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166" w:rsidRDefault="00E47166" w:rsidP="00A64FEE">
      <w:pPr>
        <w:pStyle w:val="Titre"/>
        <w:rPr>
          <w:lang w:val="fr-FR"/>
        </w:rPr>
      </w:pPr>
      <w:r>
        <w:rPr>
          <w:lang w:val="fr-FR"/>
        </w:rPr>
        <w:t>Règlement intérieur de l’association</w:t>
      </w:r>
    </w:p>
    <w:p w:rsidR="00952793" w:rsidRDefault="00E337D4" w:rsidP="00A64FEE">
      <w:pPr>
        <w:pStyle w:val="Titre"/>
        <w:rPr>
          <w:lang w:val="fr-FR"/>
        </w:rPr>
      </w:pPr>
      <w:r>
        <w:rPr>
          <w:lang w:val="fr-FR"/>
        </w:rPr>
        <w:t>L</w:t>
      </w:r>
      <w:r w:rsidR="002A3757">
        <w:rPr>
          <w:lang w:val="fr-FR"/>
        </w:rPr>
        <w:t xml:space="preserve">es amis de </w:t>
      </w:r>
      <w:r w:rsidR="004E66A3">
        <w:rPr>
          <w:lang w:val="fr-FR"/>
        </w:rPr>
        <w:t xml:space="preserve">la </w:t>
      </w:r>
      <w:r w:rsidR="00BF0FEE">
        <w:rPr>
          <w:lang w:val="fr-FR"/>
        </w:rPr>
        <w:t>Coop Singulière</w:t>
      </w:r>
      <w:r w:rsidR="002A3757">
        <w:rPr>
          <w:lang w:val="fr-FR"/>
        </w:rPr>
        <w:t xml:space="preserve"> </w:t>
      </w:r>
    </w:p>
    <w:p w:rsidR="001A1F9B" w:rsidRDefault="00E337D4" w:rsidP="00455BE5">
      <w:pPr>
        <w:pStyle w:val="Titre3"/>
        <w:numPr>
          <w:ilvl w:val="0"/>
          <w:numId w:val="5"/>
        </w:numPr>
        <w:rPr>
          <w:lang w:val="fr-FR"/>
        </w:rPr>
      </w:pPr>
      <w:r>
        <w:rPr>
          <w:lang w:val="fr-FR"/>
        </w:rPr>
        <w:t>Adhérents</w:t>
      </w:r>
    </w:p>
    <w:p w:rsidR="00E337D4" w:rsidRDefault="00E337D4" w:rsidP="00E337D4">
      <w:pPr>
        <w:rPr>
          <w:lang w:val="fr-FR"/>
        </w:rPr>
      </w:pPr>
    </w:p>
    <w:p w:rsidR="00E337D4" w:rsidRDefault="00E337D4" w:rsidP="00E337D4">
      <w:pPr>
        <w:pStyle w:val="Sansinterligne"/>
        <w:rPr>
          <w:rFonts w:asciiTheme="minorHAnsi" w:hAnsiTheme="minorHAnsi" w:cstheme="minorHAnsi"/>
          <w:sz w:val="22"/>
          <w:szCs w:val="22"/>
          <w:lang w:val="fr-FR"/>
        </w:rPr>
      </w:pPr>
      <w:r>
        <w:rPr>
          <w:rFonts w:asciiTheme="minorHAnsi" w:hAnsiTheme="minorHAnsi" w:cstheme="minorHAnsi"/>
          <w:sz w:val="22"/>
          <w:szCs w:val="22"/>
          <w:lang w:val="fr-FR"/>
        </w:rPr>
        <w:t>Sont adhérents de l’association, tous les membres à jour de leur cotisation.</w:t>
      </w:r>
    </w:p>
    <w:p w:rsidR="00E337D4" w:rsidRDefault="00E337D4" w:rsidP="00455BE5">
      <w:pPr>
        <w:pStyle w:val="Titre3"/>
        <w:numPr>
          <w:ilvl w:val="0"/>
          <w:numId w:val="5"/>
        </w:numPr>
        <w:rPr>
          <w:lang w:val="fr-FR"/>
        </w:rPr>
      </w:pPr>
      <w:r>
        <w:rPr>
          <w:lang w:val="fr-FR"/>
        </w:rPr>
        <w:t>Cotisation</w:t>
      </w:r>
    </w:p>
    <w:p w:rsidR="00E337D4" w:rsidRDefault="00E337D4" w:rsidP="00E337D4">
      <w:pPr>
        <w:pStyle w:val="Sansinterligne"/>
        <w:rPr>
          <w:rFonts w:asciiTheme="minorHAnsi" w:hAnsiTheme="minorHAnsi" w:cstheme="minorHAnsi"/>
          <w:sz w:val="22"/>
          <w:szCs w:val="22"/>
          <w:lang w:val="fr-FR"/>
        </w:rPr>
      </w:pPr>
    </w:p>
    <w:p w:rsidR="00E47166" w:rsidRDefault="00E337D4" w:rsidP="00AD4DCD">
      <w:pPr>
        <w:pStyle w:val="Corps"/>
        <w:spacing w:line="288" w:lineRule="auto"/>
        <w:jc w:val="both"/>
        <w:rPr>
          <w:lang w:val="fr-FR"/>
        </w:rPr>
      </w:pPr>
      <w:r w:rsidRPr="000E601F">
        <w:rPr>
          <w:lang w:val="fr-FR"/>
        </w:rPr>
        <w:t>Le montant de la cotisation annuelle est de</w:t>
      </w:r>
      <w:r w:rsidR="00E47166">
        <w:rPr>
          <w:lang w:val="fr-FR"/>
        </w:rPr>
        <w:t> :</w:t>
      </w:r>
    </w:p>
    <w:p w:rsidR="00E47166" w:rsidRDefault="00E47166" w:rsidP="00E47166">
      <w:pPr>
        <w:pStyle w:val="Corps"/>
        <w:numPr>
          <w:ilvl w:val="0"/>
          <w:numId w:val="7"/>
        </w:numPr>
        <w:spacing w:line="288" w:lineRule="auto"/>
        <w:jc w:val="both"/>
        <w:rPr>
          <w:lang w:val="fr-FR"/>
        </w:rPr>
      </w:pPr>
      <w:r>
        <w:rPr>
          <w:lang w:val="fr-FR"/>
        </w:rPr>
        <w:t>Adhésion de soutien : 25 euros minimum</w:t>
      </w:r>
    </w:p>
    <w:p w:rsidR="00E47166" w:rsidRDefault="00E47166" w:rsidP="00E47166">
      <w:pPr>
        <w:pStyle w:val="Corps"/>
        <w:numPr>
          <w:ilvl w:val="0"/>
          <w:numId w:val="7"/>
        </w:numPr>
        <w:spacing w:line="288" w:lineRule="auto"/>
        <w:jc w:val="both"/>
        <w:rPr>
          <w:lang w:val="fr-FR"/>
        </w:rPr>
      </w:pPr>
      <w:r>
        <w:rPr>
          <w:lang w:val="fr-FR"/>
        </w:rPr>
        <w:t xml:space="preserve">Adhésion de base : </w:t>
      </w:r>
      <w:r w:rsidR="00317F9B">
        <w:rPr>
          <w:lang w:val="fr-FR"/>
        </w:rPr>
        <w:t>10</w:t>
      </w:r>
      <w:r w:rsidR="00317F9B" w:rsidRPr="000E601F">
        <w:rPr>
          <w:lang w:val="fr-FR"/>
        </w:rPr>
        <w:t xml:space="preserve"> </w:t>
      </w:r>
      <w:r w:rsidR="00E337D4" w:rsidRPr="000E601F">
        <w:rPr>
          <w:lang w:val="fr-FR"/>
        </w:rPr>
        <w:t>euros</w:t>
      </w:r>
      <w:r>
        <w:rPr>
          <w:lang w:val="fr-FR"/>
        </w:rPr>
        <w:t> ; si dans un foyer, plusieurs personnes adhèrent, le montant de l’adhésion des personnes supplémentaires est de 5 euros.</w:t>
      </w:r>
    </w:p>
    <w:p w:rsidR="00E47166" w:rsidRDefault="00E47166" w:rsidP="00E47166">
      <w:pPr>
        <w:pStyle w:val="Corps"/>
        <w:numPr>
          <w:ilvl w:val="0"/>
          <w:numId w:val="7"/>
        </w:numPr>
        <w:spacing w:line="288" w:lineRule="auto"/>
        <w:jc w:val="both"/>
        <w:rPr>
          <w:lang w:val="fr-FR"/>
        </w:rPr>
      </w:pPr>
      <w:r>
        <w:rPr>
          <w:lang w:val="fr-FR"/>
        </w:rPr>
        <w:t>Adhésion de base pour les bénéficiaires des minima sociaux et les étudiants : 5 euros</w:t>
      </w:r>
    </w:p>
    <w:p w:rsidR="00E47166" w:rsidRPr="00E47166" w:rsidRDefault="00E47166" w:rsidP="00E47166">
      <w:pPr>
        <w:pStyle w:val="Sansinterligne"/>
        <w:rPr>
          <w:rFonts w:asciiTheme="minorHAnsi" w:hAnsiTheme="minorHAnsi" w:cstheme="minorHAnsi"/>
          <w:sz w:val="22"/>
          <w:szCs w:val="22"/>
          <w:lang w:val="fr-FR"/>
        </w:rPr>
      </w:pPr>
    </w:p>
    <w:p w:rsidR="00E337D4" w:rsidRPr="00E47166" w:rsidRDefault="00E337D4" w:rsidP="00E47166">
      <w:pPr>
        <w:pStyle w:val="Sansinterligne"/>
        <w:rPr>
          <w:rFonts w:asciiTheme="minorHAnsi" w:hAnsiTheme="minorHAnsi" w:cstheme="minorHAnsi"/>
          <w:sz w:val="22"/>
          <w:szCs w:val="22"/>
          <w:lang w:val="fr-FR"/>
        </w:rPr>
      </w:pPr>
      <w:r w:rsidRPr="00E47166">
        <w:rPr>
          <w:rFonts w:asciiTheme="minorHAnsi" w:hAnsiTheme="minorHAnsi" w:cstheme="minorHAnsi"/>
          <w:sz w:val="22"/>
          <w:szCs w:val="22"/>
          <w:lang w:val="fr-FR"/>
        </w:rPr>
        <w:t>Son montant est redéfini chaque année par l’Assemblée Générale.</w:t>
      </w:r>
      <w:r w:rsidR="000E601F" w:rsidRPr="00E47166">
        <w:rPr>
          <w:rFonts w:asciiTheme="minorHAnsi" w:hAnsiTheme="minorHAnsi" w:cstheme="minorHAnsi"/>
          <w:sz w:val="22"/>
          <w:szCs w:val="22"/>
          <w:lang w:val="fr-FR"/>
        </w:rPr>
        <w:t xml:space="preserve"> L’adhésion est individuelle. </w:t>
      </w:r>
    </w:p>
    <w:p w:rsidR="00E337D4" w:rsidRDefault="00E337D4" w:rsidP="00455BE5">
      <w:pPr>
        <w:pStyle w:val="Titre3"/>
        <w:numPr>
          <w:ilvl w:val="0"/>
          <w:numId w:val="5"/>
        </w:numPr>
        <w:rPr>
          <w:lang w:val="fr-FR"/>
        </w:rPr>
      </w:pPr>
      <w:r>
        <w:rPr>
          <w:lang w:val="fr-FR"/>
        </w:rPr>
        <w:t>Organisation de l’association</w:t>
      </w:r>
    </w:p>
    <w:p w:rsidR="00E337D4" w:rsidRDefault="00E337D4" w:rsidP="00E337D4">
      <w:pPr>
        <w:pStyle w:val="Sansinterligne"/>
        <w:rPr>
          <w:rFonts w:asciiTheme="minorHAnsi" w:hAnsiTheme="minorHAnsi" w:cstheme="minorHAnsi"/>
          <w:sz w:val="22"/>
          <w:szCs w:val="22"/>
          <w:lang w:val="fr-FR"/>
        </w:rPr>
      </w:pPr>
    </w:p>
    <w:p w:rsidR="00E337D4" w:rsidRDefault="00455BE5" w:rsidP="00E337D4">
      <w:pPr>
        <w:pStyle w:val="Sansinterligne"/>
        <w:rPr>
          <w:rFonts w:asciiTheme="minorHAnsi" w:hAnsiTheme="minorHAnsi" w:cstheme="minorHAnsi"/>
          <w:sz w:val="22"/>
          <w:szCs w:val="22"/>
          <w:lang w:val="fr-FR"/>
        </w:rPr>
      </w:pPr>
      <w:r>
        <w:rPr>
          <w:rFonts w:asciiTheme="minorHAnsi" w:hAnsiTheme="minorHAnsi" w:cstheme="minorHAnsi"/>
          <w:sz w:val="22"/>
          <w:szCs w:val="22"/>
          <w:lang w:val="fr-FR"/>
        </w:rPr>
        <w:t>Conformément à ses statuts, l’</w:t>
      </w:r>
      <w:r w:rsidR="00E337D4">
        <w:rPr>
          <w:rFonts w:asciiTheme="minorHAnsi" w:hAnsiTheme="minorHAnsi" w:cstheme="minorHAnsi"/>
          <w:sz w:val="22"/>
          <w:szCs w:val="22"/>
          <w:lang w:val="fr-FR"/>
        </w:rPr>
        <w:t>association est structurée autour de trois niveaux interdépendants :</w:t>
      </w:r>
    </w:p>
    <w:p w:rsidR="00E337D4" w:rsidRDefault="00E337D4" w:rsidP="00E337D4">
      <w:pPr>
        <w:pStyle w:val="Sansinterligne"/>
        <w:rPr>
          <w:rFonts w:asciiTheme="minorHAnsi" w:hAnsiTheme="minorHAnsi" w:cstheme="minorHAnsi"/>
          <w:sz w:val="22"/>
          <w:szCs w:val="22"/>
          <w:lang w:val="fr-FR"/>
        </w:rPr>
      </w:pPr>
    </w:p>
    <w:p w:rsidR="00455BE5" w:rsidRDefault="00E337D4" w:rsidP="00E337D4">
      <w:pPr>
        <w:pStyle w:val="Sansinterligne"/>
        <w:numPr>
          <w:ilvl w:val="0"/>
          <w:numId w:val="4"/>
        </w:numPr>
        <w:rPr>
          <w:rFonts w:asciiTheme="minorHAnsi" w:hAnsiTheme="minorHAnsi" w:cstheme="minorHAnsi"/>
          <w:sz w:val="22"/>
          <w:szCs w:val="22"/>
          <w:lang w:val="fr-FR"/>
        </w:rPr>
      </w:pPr>
      <w:r>
        <w:rPr>
          <w:rFonts w:asciiTheme="minorHAnsi" w:hAnsiTheme="minorHAnsi" w:cstheme="minorHAnsi"/>
          <w:sz w:val="22"/>
          <w:szCs w:val="22"/>
          <w:lang w:val="fr-FR"/>
        </w:rPr>
        <w:t>L’Assemblée Générale</w:t>
      </w:r>
    </w:p>
    <w:p w:rsidR="00455BE5" w:rsidRDefault="00455BE5" w:rsidP="00E337D4">
      <w:pPr>
        <w:pStyle w:val="Sansinterligne"/>
        <w:numPr>
          <w:ilvl w:val="0"/>
          <w:numId w:val="4"/>
        </w:numPr>
        <w:rPr>
          <w:rFonts w:asciiTheme="minorHAnsi" w:hAnsiTheme="minorHAnsi" w:cstheme="minorHAnsi"/>
          <w:sz w:val="22"/>
          <w:szCs w:val="22"/>
          <w:lang w:val="fr-FR"/>
        </w:rPr>
      </w:pPr>
      <w:r>
        <w:rPr>
          <w:rFonts w:asciiTheme="minorHAnsi" w:hAnsiTheme="minorHAnsi" w:cstheme="minorHAnsi"/>
          <w:sz w:val="22"/>
          <w:szCs w:val="22"/>
          <w:lang w:val="fr-FR"/>
        </w:rPr>
        <w:t>Le Bureau</w:t>
      </w:r>
    </w:p>
    <w:p w:rsidR="005E3783" w:rsidRPr="00AD4DCD" w:rsidRDefault="005E3783" w:rsidP="00AD4DCD">
      <w:pPr>
        <w:pStyle w:val="Sansinterligne"/>
        <w:numPr>
          <w:ilvl w:val="0"/>
          <w:numId w:val="4"/>
        </w:numPr>
        <w:rPr>
          <w:rFonts w:asciiTheme="minorHAnsi" w:hAnsiTheme="minorHAnsi" w:cstheme="minorHAnsi"/>
          <w:sz w:val="22"/>
          <w:szCs w:val="22"/>
          <w:lang w:val="fr-FR"/>
        </w:rPr>
      </w:pPr>
      <w:r>
        <w:rPr>
          <w:rFonts w:asciiTheme="minorHAnsi" w:hAnsiTheme="minorHAnsi" w:cstheme="minorHAnsi"/>
          <w:sz w:val="22"/>
          <w:szCs w:val="22"/>
          <w:lang w:val="fr-FR"/>
        </w:rPr>
        <w:t>Le Conseil des référents</w:t>
      </w:r>
    </w:p>
    <w:p w:rsidR="00455BE5" w:rsidRDefault="00455BE5" w:rsidP="00455BE5">
      <w:pPr>
        <w:pStyle w:val="Sansinterligne"/>
        <w:rPr>
          <w:rFonts w:asciiTheme="minorHAnsi" w:hAnsiTheme="minorHAnsi" w:cstheme="minorHAnsi"/>
          <w:sz w:val="22"/>
          <w:szCs w:val="22"/>
          <w:lang w:val="fr-FR"/>
        </w:rPr>
      </w:pPr>
    </w:p>
    <w:p w:rsidR="00952793" w:rsidRDefault="00455BE5">
      <w:pPr>
        <w:pStyle w:val="Corps"/>
        <w:spacing w:line="288" w:lineRule="auto"/>
        <w:jc w:val="both"/>
        <w:rPr>
          <w:lang w:val="fr-FR"/>
        </w:rPr>
      </w:pPr>
      <w:r w:rsidRPr="000E601F">
        <w:rPr>
          <w:lang w:val="fr-FR"/>
        </w:rPr>
        <w:t>L</w:t>
      </w:r>
      <w:r w:rsidR="00147A89" w:rsidRPr="000E601F">
        <w:rPr>
          <w:lang w:val="fr-FR"/>
        </w:rPr>
        <w:t>e fonctionnement de chacune de c</w:t>
      </w:r>
      <w:r w:rsidRPr="000E601F">
        <w:rPr>
          <w:lang w:val="fr-FR"/>
        </w:rPr>
        <w:t xml:space="preserve">es entités est précisé dans </w:t>
      </w:r>
      <w:r w:rsidR="00147A89" w:rsidRPr="000E601F">
        <w:rPr>
          <w:lang w:val="fr-FR"/>
        </w:rPr>
        <w:t>l</w:t>
      </w:r>
      <w:r w:rsidRPr="000E601F">
        <w:rPr>
          <w:lang w:val="fr-FR"/>
        </w:rPr>
        <w:t>e présent règlement intérieur</w:t>
      </w:r>
      <w:r w:rsidR="00910736" w:rsidRPr="000E601F">
        <w:rPr>
          <w:lang w:val="fr-FR"/>
        </w:rPr>
        <w:t>. Toutes les fonctions assurées dans l’une de ces trois instances sont bénévol</w:t>
      </w:r>
      <w:r w:rsidR="005E3783">
        <w:rPr>
          <w:lang w:val="fr-FR"/>
        </w:rPr>
        <w:t>es</w:t>
      </w:r>
      <w:r w:rsidR="00910736" w:rsidRPr="000E601F">
        <w:rPr>
          <w:lang w:val="fr-FR"/>
        </w:rPr>
        <w:t>. Seules les éventuelles dé</w:t>
      </w:r>
      <w:r w:rsidR="000E601F" w:rsidRPr="000E601F">
        <w:rPr>
          <w:lang w:val="fr-FR"/>
        </w:rPr>
        <w:t>penses liées à ces fonctions s</w:t>
      </w:r>
      <w:r w:rsidR="00910736" w:rsidRPr="000E601F">
        <w:rPr>
          <w:lang w:val="fr-FR"/>
        </w:rPr>
        <w:t xml:space="preserve">ont remboursées sur la base de </w:t>
      </w:r>
      <w:r w:rsidR="00991641" w:rsidRPr="000E601F">
        <w:rPr>
          <w:lang w:val="fr-FR"/>
        </w:rPr>
        <w:t>justificatifs</w:t>
      </w:r>
      <w:r w:rsidR="00910736" w:rsidRPr="000E601F">
        <w:rPr>
          <w:lang w:val="fr-FR"/>
        </w:rPr>
        <w:t>.</w:t>
      </w:r>
    </w:p>
    <w:p w:rsidR="00127E33" w:rsidRDefault="00127E33">
      <w:pPr>
        <w:pStyle w:val="Corps"/>
        <w:spacing w:line="288" w:lineRule="auto"/>
        <w:jc w:val="both"/>
        <w:rPr>
          <w:lang w:val="fr-FR"/>
        </w:rPr>
      </w:pPr>
    </w:p>
    <w:p w:rsidR="00127E33" w:rsidRPr="00127E33" w:rsidRDefault="00127E33" w:rsidP="00127E33">
      <w:pPr>
        <w:pStyle w:val="Corps"/>
        <w:spacing w:line="288" w:lineRule="auto"/>
        <w:jc w:val="both"/>
        <w:rPr>
          <w:b/>
          <w:lang w:val="fr-FR"/>
        </w:rPr>
      </w:pPr>
      <w:r w:rsidRPr="00127E33">
        <w:rPr>
          <w:b/>
          <w:lang w:val="fr-FR"/>
        </w:rPr>
        <w:t>L’organigramme</w:t>
      </w:r>
    </w:p>
    <w:p w:rsidR="00794D3B" w:rsidRDefault="00CA7129">
      <w:pPr>
        <w:pStyle w:val="Corps"/>
        <w:spacing w:line="288" w:lineRule="auto"/>
        <w:jc w:val="both"/>
        <w:rPr>
          <w:lang w:val="fr-FR"/>
        </w:rPr>
      </w:pPr>
      <w:r>
        <w:rPr>
          <w:noProof/>
          <w:lang w:val="fr-FR"/>
        </w:rPr>
        <w:pict>
          <v:group id="_x0000_s1054" style="position:absolute;left:0;text-align:left;margin-left:63.25pt;margin-top:12.35pt;width:339.95pt;height:229.35pt;z-index:251658240" coordorigin="2544,3686" coordsize="6799,4587">
            <v:line id="_x0000_s1055" style="position:absolute;flip:y;visibility:visible;mso-wrap-distance-left:12pt;mso-wrap-distance-top:12pt;mso-wrap-distance-right:12pt;mso-wrap-distance-bottom:12pt;mso-position-horizontal-relative:page;mso-position-vertical-relative:line" from="4854,4175" to="5808,5118" wrapcoords="-608 0 -608 1059 20687 21388 21904 21388 2130 635 608 0 -608 0" strokecolor="#535353" strokeweight="1pt">
              <v:stroke startarrow="block" miterlimit="4" joinstyle="miter"/>
            </v:line>
            <v:line id="_x0000_s1056" style="position:absolute;flip:x y;visibility:visible;mso-wrap-distance-left:12pt;mso-wrap-distance-top:12pt;mso-wrap-distance-right:12pt;mso-wrap-distance-bottom:12pt;mso-position-horizontal-relative:page;mso-position-vertical-relative:line" from="6576,4175" to="7292,5116" wrapcoords="-576 0 -576 855 20736 21386 21888 21386 1728 428 576 0 -576 0" strokecolor="#535353" strokeweight="1pt">
              <v:stroke startarrow="block" miterlimit="4" joinstyle="miter"/>
            </v:line>
            <v:group id="_x0000_s1057" style="position:absolute;left:2752;top:5272;width:2291;height:732;mso-wrap-distance-left:12pt;mso-wrap-distance-top:12pt;mso-wrap-distance-right:12pt;mso-wrap-distance-bottom:12pt;mso-position-horizontal-relative:margin;mso-position-vertical-relative:line" coordsize="1724716,551679">
              <v:rect id="_x0000_s1058" style="position:absolute;width:1724716;height:551679" fillcolor="#ff2d21" stroked="f" strokeweight="1pt">
                <v:fill color2="#ae1a16" focus="100%" type="gradient">
                  <o:fill v:ext="view" type="gradientUnscaled"/>
                </v:fill>
                <v:stroke miterlimit="4"/>
              </v:rect>
              <v:rect id="_x0000_s1059" style="position:absolute;width:1724716;height:551679" fillcolor="#ddd" stroked="f" strokeweight="1pt">
                <v:stroke miterlimit="4"/>
                <v:textbox style="mso-next-textbox:#_x0000_s1059">
                  <w:txbxContent>
                    <w:p w:rsidR="00794D3B" w:rsidRPr="00590E2D" w:rsidRDefault="00794D3B" w:rsidP="00794D3B">
                      <w:pPr>
                        <w:pStyle w:val="tiquette"/>
                        <w:suppressAutoHyphens/>
                        <w:rPr>
                          <w:sz w:val="20"/>
                        </w:rPr>
                      </w:pPr>
                      <w:r w:rsidRPr="00590E2D">
                        <w:rPr>
                          <w:color w:val="000000"/>
                          <w:sz w:val="22"/>
                          <w:szCs w:val="26"/>
                        </w:rPr>
                        <w:t>Groupes de réflexion</w:t>
                      </w:r>
                    </w:p>
                  </w:txbxContent>
                </v:textbox>
              </v:rect>
            </v:group>
            <v:group id="_x0000_s1060" style="position:absolute;left:5409;top:3686;width:1685;height:489;mso-wrap-distance-left:12pt;mso-wrap-distance-top:12pt;mso-wrap-distance-right:12pt;mso-wrap-distance-bottom:12pt;mso-position-horizontal-relative:margin;mso-position-vertical-relative:line" coordsize="1544233,438389">
              <v:rect id="_x0000_s1061" style="position:absolute;width:1544233;height:438389" stroked="f" strokeweight="1pt">
                <v:fill r:id="rId8" o:title="image2" rotate="t" type="tile"/>
                <v:stroke miterlimit="4"/>
                <v:shadow on="t" color="black" opacity=".5" offset="0"/>
              </v:rect>
              <v:rect id="_x0000_s1062" style="position:absolute;width:1544233;height:438389" strokecolor="#535353" strokeweight="1pt">
                <v:stroke miterlimit="4"/>
                <v:textbox>
                  <w:txbxContent>
                    <w:p w:rsidR="00794D3B" w:rsidRPr="00590E2D" w:rsidRDefault="00794D3B" w:rsidP="00794D3B">
                      <w:pPr>
                        <w:pStyle w:val="Label"/>
                        <w:tabs>
                          <w:tab w:val="left" w:pos="1440"/>
                        </w:tabs>
                        <w:jc w:val="center"/>
                        <w:rPr>
                          <w:sz w:val="16"/>
                          <w:szCs w:val="20"/>
                        </w:rPr>
                      </w:pPr>
                      <w:proofErr w:type="spellStart"/>
                      <w:r w:rsidRPr="00590E2D">
                        <w:rPr>
                          <w:b/>
                          <w:bCs/>
                          <w:sz w:val="22"/>
                          <w:szCs w:val="26"/>
                        </w:rPr>
                        <w:t>Adhé</w:t>
                      </w:r>
                      <w:proofErr w:type="spellEnd"/>
                      <w:r w:rsidRPr="00590E2D">
                        <w:rPr>
                          <w:b/>
                          <w:bCs/>
                          <w:sz w:val="22"/>
                          <w:szCs w:val="26"/>
                          <w:lang w:val="en-US"/>
                        </w:rPr>
                        <w:t>rents</w:t>
                      </w:r>
                    </w:p>
                  </w:txbxContent>
                </v:textbox>
              </v:rect>
            </v:group>
            <v:group id="_x0000_s1063" style="position:absolute;left:7258;top:5219;width:2060;height:793;mso-wrap-distance-left:12pt;mso-wrap-distance-top:12pt;mso-wrap-distance-right:12pt;mso-wrap-distance-bottom:12pt;mso-position-horizontal-relative:margin;mso-position-vertical-relative:line" coordorigin=",-6350" coordsize="1550583,598533">
              <v:rect id="_x0000_s1064" style="position:absolute;width:1544233;height:592183" stroked="f" strokeweight="1pt">
                <v:fill r:id="rId9" o:title="image3" rotate="t" type="tile"/>
                <v:stroke miterlimit="4"/>
                <v:shadow on="t" color="black" opacity=".5" offset="0"/>
              </v:rect>
              <v:rect id="_x0000_s1065" style="position:absolute;left:6350;top:-6350;width:1544233;height:592183" strokecolor="#535353" strokeweight="1pt">
                <v:stroke miterlimit="4"/>
                <v:textbox style="mso-next-textbox:#_x0000_s1065">
                  <w:txbxContent>
                    <w:p w:rsidR="00794D3B" w:rsidRPr="00590E2D" w:rsidRDefault="00794D3B" w:rsidP="00794D3B">
                      <w:pPr>
                        <w:pStyle w:val="tiquette"/>
                        <w:suppressAutoHyphens/>
                        <w:rPr>
                          <w:sz w:val="20"/>
                        </w:rPr>
                      </w:pPr>
                      <w:r w:rsidRPr="00590E2D">
                        <w:rPr>
                          <w:color w:val="000000"/>
                          <w:sz w:val="22"/>
                          <w:szCs w:val="26"/>
                        </w:rPr>
                        <w:t>Assemblée</w:t>
                      </w:r>
                      <w:r>
                        <w:rPr>
                          <w:color w:val="000000"/>
                          <w:sz w:val="26"/>
                          <w:szCs w:val="26"/>
                        </w:rPr>
                        <w:t xml:space="preserve"> </w:t>
                      </w:r>
                      <w:r w:rsidRPr="00590E2D">
                        <w:rPr>
                          <w:color w:val="000000"/>
                          <w:sz w:val="22"/>
                          <w:szCs w:val="26"/>
                        </w:rPr>
                        <w:t>Générale</w:t>
                      </w:r>
                    </w:p>
                  </w:txbxContent>
                </v:textbox>
              </v:rect>
            </v:group>
            <v:group id="_x0000_s1066" style="position:absolute;left:7291;top:7661;width:2052;height:581;mso-wrap-distance-left:12pt;mso-wrap-distance-top:12pt;mso-wrap-distance-right:12pt;mso-wrap-distance-bottom:12pt;mso-position-horizontal-relative:page;mso-position-vertical-relative:line" coordsize="1544233,438389">
              <v:rect id="_x0000_s1067" style="position:absolute;width:1544233;height:438389" stroked="f" strokeweight="1pt">
                <v:fill r:id="rId9" o:title="image3" rotate="t" type="tile"/>
                <v:stroke miterlimit="4"/>
                <v:shadow on="t" color="black" opacity=".5" offset="0"/>
              </v:rect>
              <v:rect id="_x0000_s1068" style="position:absolute;width:1544233;height:438389" strokecolor="#535353" strokeweight="1pt">
                <v:stroke miterlimit="4"/>
                <v:textbox>
                  <w:txbxContent>
                    <w:p w:rsidR="00794D3B" w:rsidRPr="00590E2D" w:rsidRDefault="00794D3B" w:rsidP="00794D3B">
                      <w:pPr>
                        <w:pStyle w:val="tiquette"/>
                        <w:rPr>
                          <w:sz w:val="20"/>
                        </w:rPr>
                      </w:pPr>
                      <w:r w:rsidRPr="00590E2D">
                        <w:rPr>
                          <w:color w:val="000000"/>
                          <w:sz w:val="22"/>
                          <w:szCs w:val="26"/>
                        </w:rPr>
                        <w:t>Bureau</w:t>
                      </w:r>
                    </w:p>
                  </w:txbxContent>
                </v:textbox>
              </v:rect>
            </v:group>
            <v:rect id="_x0000_s1069" style="position:absolute;left:8265;top:6547;width:735;height:499;visibility:visible;mso-wrap-distance-left:12pt;mso-wrap-distance-top:12pt;mso-wrap-distance-right:12pt;mso-wrap-distance-bottom:12pt;mso-position-horizontal-relative:margin;mso-position-vertical-relative:line" wrapcoords="0 0" filled="f" stroked="f" strokeweight="1pt">
              <v:stroke miterlimit="4"/>
              <v:textbox>
                <w:txbxContent>
                  <w:p w:rsidR="00794D3B" w:rsidRPr="00590E2D" w:rsidRDefault="00794D3B" w:rsidP="00794D3B">
                    <w:pPr>
                      <w:pStyle w:val="tiquettefonce"/>
                      <w:rPr>
                        <w:rFonts w:hint="eastAsia"/>
                        <w:sz w:val="20"/>
                      </w:rPr>
                    </w:pPr>
                    <w:proofErr w:type="gramStart"/>
                    <w:r w:rsidRPr="00590E2D">
                      <w:rPr>
                        <w:rFonts w:ascii="Helvetica" w:hAnsi="Helvetica"/>
                        <w:bCs/>
                        <w:sz w:val="20"/>
                      </w:rPr>
                      <w:t>élit</w:t>
                    </w:r>
                    <w:proofErr w:type="gramEnd"/>
                  </w:p>
                </w:txbxContent>
              </v:textbox>
            </v:rect>
            <v:rect id="_x0000_s1070" style="position:absolute;left:2544;top:6516;width:1245;height:499;visibility:visible;mso-wrap-distance-left:12pt;mso-wrap-distance-top:12pt;mso-wrap-distance-right:12pt;mso-wrap-distance-bottom:12pt;mso-position-horizontal-relative:margin;mso-position-vertical-relative:line" wrapcoords="0 0" filled="f" stroked="f" strokeweight="1pt">
              <v:stroke miterlimit="4"/>
              <v:textbox>
                <w:txbxContent>
                  <w:p w:rsidR="00794D3B" w:rsidRPr="00590E2D" w:rsidRDefault="00794D3B" w:rsidP="00794D3B">
                    <w:pPr>
                      <w:pStyle w:val="tiquettefonce"/>
                      <w:rPr>
                        <w:rFonts w:hint="eastAsia"/>
                        <w:sz w:val="20"/>
                      </w:rPr>
                    </w:pPr>
                    <w:proofErr w:type="gramStart"/>
                    <w:r w:rsidRPr="00590E2D">
                      <w:rPr>
                        <w:rFonts w:ascii="Helvetica" w:hAnsi="Helvetica"/>
                        <w:bCs/>
                        <w:sz w:val="20"/>
                      </w:rPr>
                      <w:t>désigne</w:t>
                    </w:r>
                    <w:proofErr w:type="gramEnd"/>
                  </w:p>
                </w:txbxContent>
              </v:textbox>
            </v:rect>
            <v:rect id="_x0000_s1071" style="position:absolute;left:5409;top:7596;width:1452;height:374;visibility:visible;mso-wrap-distance-left:12pt;mso-wrap-distance-top:12pt;mso-wrap-distance-right:12pt;mso-wrap-distance-bottom:12pt;mso-position-horizontal-relative:page;mso-position-vertical-relative:line" wrapcoords="0 0" filled="f" stroked="f" strokeweight="1pt">
              <v:stroke miterlimit="4"/>
              <v:textbox>
                <w:txbxContent>
                  <w:p w:rsidR="00794D3B" w:rsidRPr="00590E2D" w:rsidRDefault="00794D3B" w:rsidP="00794D3B">
                    <w:pPr>
                      <w:pStyle w:val="tiquettefonce"/>
                      <w:rPr>
                        <w:rFonts w:hint="eastAsia"/>
                        <w:sz w:val="20"/>
                      </w:rPr>
                    </w:pPr>
                    <w:proofErr w:type="gramStart"/>
                    <w:r w:rsidRPr="00590E2D">
                      <w:rPr>
                        <w:rFonts w:ascii="Helvetica" w:hAnsi="Helvetica"/>
                        <w:bCs/>
                        <w:sz w:val="20"/>
                      </w:rPr>
                      <w:t>consulte</w:t>
                    </w:r>
                    <w:proofErr w:type="gramEnd"/>
                  </w:p>
                </w:txbxContent>
              </v:textbox>
            </v:rect>
            <v:line id="_x0000_s1072" style="position:absolute;visibility:visible;mso-wrap-distance-left:12pt;mso-wrap-distance-top:12pt;mso-wrap-distance-right:12pt;mso-wrap-distance-bottom:12pt;mso-position-horizontal-relative:page;mso-position-vertical-relative:line" from="5043,8004" to="7095,8004" strokecolor="#535353" strokeweight="1pt">
              <v:stroke startarrow="block" endarrow="block" miterlimit="4" joinstyle="miter"/>
            </v:line>
            <v:line id="_x0000_s1073" style="position:absolute;flip:y;visibility:visible;mso-wrap-distance-left:12pt;mso-wrap-distance-top:12pt;mso-wrap-distance-right:12pt;mso-wrap-distance-bottom:12pt;mso-position-horizontal-relative:page;mso-position-vertical-relative:line" from="5043,6085" to="7812,7855" strokecolor="#535353">
              <v:stroke startarrow="block" endarrow="block" miterlimit="4" joinstyle="miter"/>
            </v:line>
            <v:line id="_x0000_s1074" style="position:absolute;flip:y;visibility:visible;mso-wrap-distance-left:12pt;mso-wrap-distance-top:12pt;mso-wrap-distance-right:12pt;mso-wrap-distance-bottom:12pt;mso-position-horizontal-relative:margin;mso-position-vertical-relative:line" from="8265,6085" to="8265,7488" strokecolor="#535353" strokeweight="1pt">
              <v:stroke startarrow="block" miterlimit="4" joinstyle="miter"/>
            </v:line>
            <v:line id="_x0000_s1075" style="position:absolute;flip:y;visibility:visible;mso-wrap-distance-left:12pt;mso-wrap-distance-top:12pt;mso-wrap-distance-right:12pt;mso-wrap-distance-bottom:12pt;mso-position-horizontal-relative:margin;mso-position-vertical-relative:line" from="3889,6012" to="3889,7488" strokecolor="#535353" strokeweight="1pt">
              <v:stroke startarrow="block" miterlimit="4" joinstyle="miter"/>
            </v:line>
            <v:rect id="_x0000_s1076" style="position:absolute;left:5493;top:6540;width:1344;height:374;visibility:visible;mso-wrap-distance-left:12pt;mso-wrap-distance-top:12pt;mso-wrap-distance-right:12pt;mso-wrap-distance-bottom:12pt;mso-position-horizontal-relative:page;mso-position-vertical-relative:line" wrapcoords="0 0" filled="f" stroked="f" strokeweight="1pt">
              <v:stroke miterlimit="4"/>
              <v:textbox>
                <w:txbxContent>
                  <w:p w:rsidR="00794D3B" w:rsidRPr="00590E2D" w:rsidRDefault="00794D3B" w:rsidP="00794D3B">
                    <w:pPr>
                      <w:pStyle w:val="tiquettefonce"/>
                      <w:rPr>
                        <w:rFonts w:hint="eastAsia"/>
                        <w:sz w:val="20"/>
                        <w:szCs w:val="20"/>
                      </w:rPr>
                    </w:pPr>
                    <w:proofErr w:type="gramStart"/>
                    <w:r w:rsidRPr="00590E2D">
                      <w:rPr>
                        <w:rFonts w:ascii="Helvetica" w:hAnsi="Helvetica"/>
                        <w:bCs/>
                        <w:sz w:val="20"/>
                        <w:szCs w:val="20"/>
                      </w:rPr>
                      <w:t>consulte</w:t>
                    </w:r>
                    <w:proofErr w:type="gramEnd"/>
                  </w:p>
                </w:txbxContent>
              </v:textbox>
            </v:rect>
            <v:group id="_x0000_s1077" style="position:absolute;left:2831;top:7596;width:2122;height:677;mso-wrap-distance-left:12pt;mso-wrap-distance-top:12pt;mso-wrap-distance-right:12pt;mso-wrap-distance-bottom:12pt;mso-position-horizontal-relative:margin;mso-position-vertical-relative:line" coordsize="1598089,511175">
              <v:rect id="_x0000_s1078" style="position:absolute;width:1598089;height:511175" fillcolor="#ff2d21" stroked="f" strokeweight="1pt">
                <v:fill color2="#ae1a16" focus="100%" type="gradient">
                  <o:fill v:ext="view" type="gradientUnscaled"/>
                </v:fill>
                <v:stroke miterlimit="4"/>
              </v:rect>
              <v:rect id="_x0000_s1079" style="position:absolute;width:1598089;height:511175" fillcolor="#ddd" stroked="f" strokeweight="1pt">
                <v:stroke miterlimit="4"/>
                <v:textbox>
                  <w:txbxContent>
                    <w:p w:rsidR="00794D3B" w:rsidRPr="00590E2D" w:rsidRDefault="00794D3B" w:rsidP="00794D3B">
                      <w:pPr>
                        <w:pStyle w:val="tiquette"/>
                        <w:suppressAutoHyphens/>
                        <w:rPr>
                          <w:sz w:val="20"/>
                        </w:rPr>
                      </w:pPr>
                      <w:r w:rsidRPr="00590E2D">
                        <w:rPr>
                          <w:color w:val="000000"/>
                          <w:sz w:val="22"/>
                          <w:szCs w:val="26"/>
                        </w:rPr>
                        <w:t>Conseil des référent</w:t>
                      </w:r>
                      <w:r w:rsidRPr="00590E2D">
                        <w:rPr>
                          <w:b/>
                          <w:bCs/>
                          <w:color w:val="000000"/>
                          <w:sz w:val="22"/>
                          <w:szCs w:val="26"/>
                        </w:rPr>
                        <w:t>s</w:t>
                      </w:r>
                    </w:p>
                  </w:txbxContent>
                </v:textbox>
              </v:rect>
            </v:group>
            <v:oval id="_x0000_s1080" style="position:absolute;left:7340;top:4175;width:2003;height:792;visibility:visible;mso-wrap-distance-left:12pt;mso-wrap-distance-top:12pt;mso-wrap-distance-right:12pt;mso-wrap-distance-bottom:12pt;mso-position-horizontal-relative:margin;mso-position-vertical-relative:line" wrapcoords="7958 0 5684 617 1299 3703 1299 4937 487 6789 -162 8640 -162 12034 487 15429 3898 19749 7471 21291 7958 21291 13480 21291 13967 21291 17540 19749 20950 15429 21113 14811 21762 11109 21762 9257 20788 6171 20138 4937 20301 3703 15753 617 13480 0 7958 0" strokecolor="#535353" strokeweight=".8pt">
              <v:textbox>
                <w:txbxContent>
                  <w:p w:rsidR="00794D3B" w:rsidRPr="00590E2D" w:rsidRDefault="00794D3B" w:rsidP="00794D3B">
                    <w:pPr>
                      <w:pStyle w:val="tiquettefonce"/>
                      <w:rPr>
                        <w:rFonts w:hint="eastAsia"/>
                        <w:sz w:val="20"/>
                      </w:rPr>
                    </w:pPr>
                    <w:r w:rsidRPr="00590E2D">
                      <w:rPr>
                        <w:rFonts w:ascii="Helvetica" w:hAnsi="Helvetica"/>
                        <w:bCs/>
                        <w:i/>
                        <w:iCs/>
                        <w:sz w:val="20"/>
                      </w:rPr>
                      <w:t>Gouvernance</w:t>
                    </w:r>
                  </w:p>
                </w:txbxContent>
              </v:textbox>
            </v:oval>
            <v:oval id="_x0000_s1081" style="position:absolute;left:2752;top:4175;width:2003;height:792;visibility:visible;mso-wrap-distance-left:12pt;mso-wrap-distance-top:12pt;mso-wrap-distance-right:12pt;mso-wrap-distance-bottom:12pt;mso-position-horizontal-relative:margin;mso-position-vertical-relative:line" wrapcoords="7958 0 5684 617 1299 3703 1299 4937 487 6789 -162 8640 -162 12034 487 15429 3898 19749 7471 21291 7958 21291 13480 21291 13967 21291 17540 19749 20950 15429 21113 14811 21762 11109 21762 9257 20788 6171 20138 4937 20301 3703 15753 617 13480 0 7958 0" strokecolor="#535353" strokeweight=".8pt">
              <v:textbox>
                <w:txbxContent>
                  <w:p w:rsidR="00794D3B" w:rsidRPr="00590E2D" w:rsidRDefault="00794D3B" w:rsidP="00794D3B">
                    <w:pPr>
                      <w:pStyle w:val="tiquettefonce"/>
                      <w:rPr>
                        <w:rFonts w:hint="eastAsia"/>
                        <w:sz w:val="20"/>
                      </w:rPr>
                    </w:pPr>
                    <w:r>
                      <w:rPr>
                        <w:rFonts w:ascii="Helvetica" w:hAnsi="Helvetica"/>
                        <w:bCs/>
                        <w:i/>
                        <w:iCs/>
                        <w:sz w:val="20"/>
                      </w:rPr>
                      <w:t>Conseil</w:t>
                    </w:r>
                  </w:p>
                </w:txbxContent>
              </v:textbox>
            </v:oval>
          </v:group>
        </w:pict>
      </w: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pStyle w:val="Corps"/>
        <w:spacing w:line="288" w:lineRule="auto"/>
        <w:jc w:val="both"/>
        <w:rPr>
          <w:lang w:val="fr-FR"/>
        </w:rPr>
      </w:pPr>
    </w:p>
    <w:p w:rsidR="00794D3B" w:rsidRDefault="00794D3B">
      <w:pPr>
        <w:rPr>
          <w:rFonts w:asciiTheme="majorHAnsi" w:eastAsiaTheme="majorEastAsia" w:hAnsiTheme="majorHAnsi" w:cstheme="majorBidi"/>
          <w:b/>
          <w:bCs/>
          <w:i/>
          <w:iCs/>
          <w:color w:val="499BC9" w:themeColor="accent1"/>
          <w:lang w:val="fr-FR"/>
        </w:rPr>
      </w:pPr>
      <w:r>
        <w:rPr>
          <w:lang w:val="fr-FR"/>
        </w:rPr>
        <w:br w:type="page"/>
      </w:r>
    </w:p>
    <w:p w:rsidR="00030FF0" w:rsidRDefault="00455BE5" w:rsidP="00455BE5">
      <w:pPr>
        <w:pStyle w:val="Titre4"/>
        <w:numPr>
          <w:ilvl w:val="1"/>
          <w:numId w:val="5"/>
        </w:numPr>
        <w:rPr>
          <w:lang w:val="fr-FR"/>
        </w:rPr>
      </w:pPr>
      <w:r>
        <w:rPr>
          <w:lang w:val="fr-FR"/>
        </w:rPr>
        <w:lastRenderedPageBreak/>
        <w:t>L’Assemblée Générale</w:t>
      </w:r>
      <w:r w:rsidR="005E3783">
        <w:rPr>
          <w:lang w:val="fr-FR"/>
        </w:rPr>
        <w:t xml:space="preserve"> </w:t>
      </w:r>
    </w:p>
    <w:p w:rsidR="00455BE5" w:rsidRDefault="00455BE5" w:rsidP="00455BE5">
      <w:pPr>
        <w:pStyle w:val="Corps"/>
        <w:spacing w:line="288" w:lineRule="auto"/>
        <w:jc w:val="both"/>
        <w:rPr>
          <w:lang w:val="fr-FR"/>
        </w:rPr>
      </w:pPr>
    </w:p>
    <w:p w:rsidR="00455BE5" w:rsidRDefault="00147A89" w:rsidP="00455BE5">
      <w:pPr>
        <w:pStyle w:val="Corps"/>
        <w:spacing w:line="288" w:lineRule="auto"/>
        <w:jc w:val="both"/>
        <w:rPr>
          <w:lang w:val="fr-FR"/>
        </w:rPr>
      </w:pPr>
      <w:r>
        <w:rPr>
          <w:lang w:val="fr-FR"/>
        </w:rPr>
        <w:t>L’Assemblée Générale se réunit conformément aux statuts. Seuls les membres à jour de leur cotisation au moment de la tenue de la réunion peuvent prendre part aux votes.</w:t>
      </w:r>
    </w:p>
    <w:p w:rsidR="00147A89" w:rsidRDefault="00147A89" w:rsidP="00455BE5">
      <w:pPr>
        <w:pStyle w:val="Corps"/>
        <w:spacing w:line="288" w:lineRule="auto"/>
        <w:jc w:val="both"/>
        <w:rPr>
          <w:lang w:val="fr-FR"/>
        </w:rPr>
      </w:pPr>
      <w:r>
        <w:rPr>
          <w:lang w:val="fr-FR"/>
        </w:rPr>
        <w:t>Les membres à jour de leur cotisation peuvent se faire représenter par un autre membre à jour de ses cotisations en établissant une procuration à son nom.</w:t>
      </w:r>
    </w:p>
    <w:p w:rsidR="00147A89" w:rsidRDefault="00147A89" w:rsidP="00455BE5">
      <w:pPr>
        <w:pStyle w:val="Corps"/>
        <w:spacing w:line="288" w:lineRule="auto"/>
        <w:jc w:val="both"/>
        <w:rPr>
          <w:lang w:val="fr-FR"/>
        </w:rPr>
      </w:pPr>
      <w:r>
        <w:rPr>
          <w:lang w:val="fr-FR"/>
        </w:rPr>
        <w:t>Chaque membre ne peut être attributaire de plus de trois procurations.</w:t>
      </w:r>
    </w:p>
    <w:p w:rsidR="00147A89" w:rsidRDefault="00147A89" w:rsidP="00455BE5">
      <w:pPr>
        <w:pStyle w:val="Corps"/>
        <w:spacing w:line="288" w:lineRule="auto"/>
        <w:jc w:val="both"/>
        <w:rPr>
          <w:lang w:val="fr-FR"/>
        </w:rPr>
      </w:pPr>
      <w:r>
        <w:rPr>
          <w:lang w:val="fr-FR"/>
        </w:rPr>
        <w:t>Pour les Assemblées Générales extraordinaires, le principe des procurations est identique.</w:t>
      </w:r>
    </w:p>
    <w:p w:rsidR="00147A89" w:rsidRDefault="00147A89" w:rsidP="00147A89">
      <w:pPr>
        <w:pStyle w:val="Titre4"/>
        <w:numPr>
          <w:ilvl w:val="1"/>
          <w:numId w:val="5"/>
        </w:numPr>
        <w:rPr>
          <w:lang w:val="fr-FR"/>
        </w:rPr>
      </w:pPr>
      <w:r>
        <w:rPr>
          <w:lang w:val="fr-FR"/>
        </w:rPr>
        <w:t>Le Conseil des référents</w:t>
      </w:r>
    </w:p>
    <w:p w:rsidR="00147A89" w:rsidRDefault="00147A89" w:rsidP="00147A89">
      <w:pPr>
        <w:rPr>
          <w:lang w:val="fr-FR"/>
        </w:rPr>
      </w:pPr>
    </w:p>
    <w:p w:rsidR="00747290" w:rsidRDefault="00147A89" w:rsidP="00147A89">
      <w:pPr>
        <w:pStyle w:val="Corps"/>
        <w:spacing w:line="288" w:lineRule="auto"/>
        <w:jc w:val="both"/>
        <w:rPr>
          <w:lang w:val="fr-FR"/>
        </w:rPr>
      </w:pPr>
      <w:r>
        <w:rPr>
          <w:lang w:val="fr-FR"/>
        </w:rPr>
        <w:t>Le Conseil des référents réunit</w:t>
      </w:r>
      <w:r w:rsidR="00747290">
        <w:rPr>
          <w:lang w:val="fr-FR"/>
        </w:rPr>
        <w:t xml:space="preserve"> un référent (ou son représentant) par groupe de réflexion ; le Conseil se réunit autant que de besoin ; la présence d’un représentant par groupe de réflexion est fortement souhaitable. Le Conseil des référents est convoqué par le Bureau, par mail, sur la base d’un ordre du jour. Deux membres du Bureau, </w:t>
      </w:r>
      <w:proofErr w:type="gramStart"/>
      <w:r w:rsidR="00747290">
        <w:rPr>
          <w:lang w:val="fr-FR"/>
        </w:rPr>
        <w:t>a</w:t>
      </w:r>
      <w:proofErr w:type="gramEnd"/>
      <w:r w:rsidR="00747290">
        <w:rPr>
          <w:lang w:val="fr-FR"/>
        </w:rPr>
        <w:t xml:space="preserve"> minima, participent au Conseil des référents. </w:t>
      </w:r>
    </w:p>
    <w:p w:rsidR="00747290" w:rsidRDefault="00747290" w:rsidP="00747290">
      <w:pPr>
        <w:pStyle w:val="Titre4"/>
        <w:numPr>
          <w:ilvl w:val="1"/>
          <w:numId w:val="5"/>
        </w:numPr>
        <w:rPr>
          <w:lang w:val="fr-FR"/>
        </w:rPr>
      </w:pPr>
      <w:r>
        <w:rPr>
          <w:lang w:val="fr-FR"/>
        </w:rPr>
        <w:t>Le Bureau</w:t>
      </w:r>
    </w:p>
    <w:p w:rsidR="00747290" w:rsidRDefault="00747290" w:rsidP="00147A89">
      <w:pPr>
        <w:pStyle w:val="Corps"/>
        <w:spacing w:line="288" w:lineRule="auto"/>
        <w:jc w:val="both"/>
        <w:rPr>
          <w:lang w:val="fr-FR"/>
        </w:rPr>
      </w:pPr>
    </w:p>
    <w:p w:rsidR="00747290" w:rsidRDefault="00747290" w:rsidP="00747290">
      <w:pPr>
        <w:pStyle w:val="Corps"/>
        <w:spacing w:line="288" w:lineRule="auto"/>
        <w:jc w:val="both"/>
        <w:rPr>
          <w:lang w:val="fr-FR"/>
        </w:rPr>
      </w:pPr>
      <w:r>
        <w:rPr>
          <w:lang w:val="fr-FR"/>
        </w:rPr>
        <w:t>Le Bureau est élu conformément aux statuts, son rôle est également défini dans les statuts. Il se réunit autant que de besoin, physiquement ou virtuellement. Le Bureau fonctionne par consentement</w:t>
      </w:r>
      <w:r w:rsidR="00CD6E7D">
        <w:rPr>
          <w:lang w:val="fr-FR"/>
        </w:rPr>
        <w:t xml:space="preserve"> tel que défini dans l’article 4 ; en cas de nécessité de vote, c’est la majorité qui l’emporte</w:t>
      </w:r>
      <w:r>
        <w:rPr>
          <w:lang w:val="fr-FR"/>
        </w:rPr>
        <w:t>.</w:t>
      </w:r>
      <w:r w:rsidR="00CD6E7D">
        <w:rPr>
          <w:lang w:val="fr-FR"/>
        </w:rPr>
        <w:t xml:space="preserve"> </w:t>
      </w:r>
      <w:r w:rsidR="00B46DF6">
        <w:rPr>
          <w:lang w:val="fr-FR"/>
        </w:rPr>
        <w:t>Pour ses réunions, il</w:t>
      </w:r>
      <w:r w:rsidR="0033398D">
        <w:rPr>
          <w:lang w:val="fr-FR"/>
        </w:rPr>
        <w:t xml:space="preserve"> invite toute personne ou collectif qui lui paraissent nécessaire à l’avancée de sa réflexion. </w:t>
      </w:r>
    </w:p>
    <w:p w:rsidR="00147A89" w:rsidRDefault="00747290" w:rsidP="00747290">
      <w:pPr>
        <w:pStyle w:val="Titre3"/>
        <w:numPr>
          <w:ilvl w:val="0"/>
          <w:numId w:val="5"/>
        </w:numPr>
        <w:rPr>
          <w:lang w:val="fr-FR"/>
        </w:rPr>
      </w:pPr>
      <w:r>
        <w:rPr>
          <w:lang w:val="fr-FR"/>
        </w:rPr>
        <w:t>Gestion par consentement</w:t>
      </w:r>
    </w:p>
    <w:p w:rsidR="00747290" w:rsidRDefault="00747290" w:rsidP="00455BE5">
      <w:pPr>
        <w:pStyle w:val="Corps"/>
        <w:spacing w:line="288" w:lineRule="auto"/>
        <w:jc w:val="both"/>
        <w:rPr>
          <w:lang w:val="fr-FR"/>
        </w:rPr>
      </w:pPr>
    </w:p>
    <w:p w:rsidR="00747290" w:rsidRDefault="00747290" w:rsidP="00455BE5">
      <w:pPr>
        <w:pStyle w:val="Corps"/>
        <w:spacing w:line="288" w:lineRule="auto"/>
        <w:jc w:val="both"/>
        <w:rPr>
          <w:lang w:val="fr-FR"/>
        </w:rPr>
      </w:pPr>
      <w:r>
        <w:rPr>
          <w:lang w:val="fr-FR"/>
        </w:rPr>
        <w:t xml:space="preserve">Les amis de la </w:t>
      </w:r>
      <w:r w:rsidR="00BF0FEE">
        <w:rPr>
          <w:lang w:val="fr-FR"/>
        </w:rPr>
        <w:t>Coop Singulière</w:t>
      </w:r>
      <w:r>
        <w:rPr>
          <w:lang w:val="fr-FR"/>
        </w:rPr>
        <w:t xml:space="preserve"> favorisent</w:t>
      </w:r>
      <w:r w:rsidR="005E5CC2">
        <w:rPr>
          <w:lang w:val="fr-FR"/>
        </w:rPr>
        <w:t>, dans chacune des instances dirigeantes ou consultatives,</w:t>
      </w:r>
      <w:r>
        <w:rPr>
          <w:lang w:val="fr-FR"/>
        </w:rPr>
        <w:t xml:space="preserve"> un mode de prise de décision par consentement :</w:t>
      </w:r>
    </w:p>
    <w:p w:rsidR="00747290" w:rsidRDefault="00747290" w:rsidP="00455BE5">
      <w:pPr>
        <w:pStyle w:val="Corps"/>
        <w:spacing w:line="288" w:lineRule="auto"/>
        <w:jc w:val="both"/>
        <w:rPr>
          <w:lang w:val="fr-FR"/>
        </w:rPr>
      </w:pPr>
    </w:p>
    <w:p w:rsidR="00747290" w:rsidRDefault="00747290" w:rsidP="00747290">
      <w:pPr>
        <w:pStyle w:val="Corps"/>
        <w:numPr>
          <w:ilvl w:val="0"/>
          <w:numId w:val="6"/>
        </w:numPr>
        <w:spacing w:line="288" w:lineRule="auto"/>
        <w:jc w:val="both"/>
        <w:rPr>
          <w:lang w:val="fr-FR"/>
        </w:rPr>
      </w:pPr>
      <w:r>
        <w:rPr>
          <w:lang w:val="fr-FR"/>
        </w:rPr>
        <w:t>Chacun est libre de demander tous les éclaircissements qui lui semblent nécessaires à la compréhension de la proposition,</w:t>
      </w:r>
    </w:p>
    <w:p w:rsidR="00747290" w:rsidRDefault="00747290" w:rsidP="00747290">
      <w:pPr>
        <w:pStyle w:val="Corps"/>
        <w:numPr>
          <w:ilvl w:val="0"/>
          <w:numId w:val="6"/>
        </w:numPr>
        <w:spacing w:line="288" w:lineRule="auto"/>
        <w:jc w:val="both"/>
        <w:rPr>
          <w:lang w:val="fr-FR"/>
        </w:rPr>
      </w:pPr>
      <w:r>
        <w:rPr>
          <w:lang w:val="fr-FR"/>
        </w:rPr>
        <w:t xml:space="preserve">Chacun a le droit d’opposer une « objection légitime » ; </w:t>
      </w:r>
      <w:r w:rsidR="00196B1B">
        <w:rPr>
          <w:lang w:val="fr-FR"/>
        </w:rPr>
        <w:t>une « objection légitime » est ce qu’un individu considère être une limite pour lui-même et surtout pour la mise en œuvre du projet ; elle doit être argumentée,</w:t>
      </w:r>
    </w:p>
    <w:p w:rsidR="00196B1B" w:rsidRDefault="00196B1B" w:rsidP="00747290">
      <w:pPr>
        <w:pStyle w:val="Corps"/>
        <w:numPr>
          <w:ilvl w:val="0"/>
          <w:numId w:val="6"/>
        </w:numPr>
        <w:spacing w:line="288" w:lineRule="auto"/>
        <w:jc w:val="both"/>
        <w:rPr>
          <w:lang w:val="fr-FR"/>
        </w:rPr>
      </w:pPr>
      <w:r>
        <w:rPr>
          <w:lang w:val="fr-FR"/>
        </w:rPr>
        <w:t>Le groupe propose des aménagements de la proposition qui permettent d’écarter les objections légitimes,</w:t>
      </w:r>
    </w:p>
    <w:p w:rsidR="00196B1B" w:rsidRDefault="00196B1B" w:rsidP="00747290">
      <w:pPr>
        <w:pStyle w:val="Corps"/>
        <w:numPr>
          <w:ilvl w:val="0"/>
          <w:numId w:val="6"/>
        </w:numPr>
        <w:spacing w:line="288" w:lineRule="auto"/>
        <w:jc w:val="both"/>
        <w:rPr>
          <w:lang w:val="fr-FR"/>
        </w:rPr>
      </w:pPr>
      <w:r>
        <w:rPr>
          <w:lang w:val="fr-FR"/>
        </w:rPr>
        <w:t>La décision est acceptée lorsque plus personne n’exprime d’objection légitime,</w:t>
      </w:r>
    </w:p>
    <w:p w:rsidR="00196B1B" w:rsidRDefault="00196B1B" w:rsidP="00747290">
      <w:pPr>
        <w:pStyle w:val="Corps"/>
        <w:numPr>
          <w:ilvl w:val="0"/>
          <w:numId w:val="6"/>
        </w:numPr>
        <w:spacing w:line="288" w:lineRule="auto"/>
        <w:jc w:val="both"/>
        <w:rPr>
          <w:lang w:val="fr-FR"/>
        </w:rPr>
      </w:pPr>
      <w:r>
        <w:rPr>
          <w:lang w:val="fr-FR"/>
        </w:rPr>
        <w:t>L’idée n’est pas que tout le monde soit d’accord, mais que plus personne ne soit opposé. C’est un processus de prise de décision inclusif, tandis que le vote exclut de fait tous les minoritaires,</w:t>
      </w:r>
    </w:p>
    <w:p w:rsidR="00196B1B" w:rsidRPr="00AD4DCD" w:rsidRDefault="00196B1B" w:rsidP="00196B1B">
      <w:pPr>
        <w:pStyle w:val="Corps"/>
        <w:numPr>
          <w:ilvl w:val="0"/>
          <w:numId w:val="6"/>
        </w:numPr>
        <w:spacing w:line="288" w:lineRule="auto"/>
        <w:jc w:val="both"/>
        <w:rPr>
          <w:lang w:val="fr-FR"/>
        </w:rPr>
      </w:pPr>
      <w:r>
        <w:rPr>
          <w:lang w:val="fr-FR"/>
        </w:rPr>
        <w:t>Le vote n’est utilisé qu’en dernier recours, lorsqu’il est impossible d’</w:t>
      </w:r>
      <w:r w:rsidR="000E601F">
        <w:rPr>
          <w:lang w:val="fr-FR"/>
        </w:rPr>
        <w:t>accorder</w:t>
      </w:r>
      <w:r>
        <w:rPr>
          <w:lang w:val="fr-FR"/>
        </w:rPr>
        <w:t xml:space="preserve"> deux visions ; dans ce cas, c’est la majorité qui l’emporte.</w:t>
      </w:r>
    </w:p>
    <w:p w:rsidR="00196B1B" w:rsidRDefault="00196B1B" w:rsidP="00196B1B">
      <w:pPr>
        <w:pStyle w:val="Titre3"/>
        <w:numPr>
          <w:ilvl w:val="0"/>
          <w:numId w:val="5"/>
        </w:numPr>
        <w:rPr>
          <w:lang w:val="fr-FR"/>
        </w:rPr>
      </w:pPr>
      <w:r>
        <w:rPr>
          <w:lang w:val="fr-FR"/>
        </w:rPr>
        <w:t>Les groupes de réflexion</w:t>
      </w:r>
    </w:p>
    <w:p w:rsidR="00196B1B" w:rsidRDefault="00196B1B" w:rsidP="00196B1B">
      <w:pPr>
        <w:pStyle w:val="Corps"/>
        <w:spacing w:line="288" w:lineRule="auto"/>
        <w:jc w:val="both"/>
        <w:rPr>
          <w:lang w:val="fr-FR"/>
        </w:rPr>
      </w:pPr>
    </w:p>
    <w:p w:rsidR="00F67276" w:rsidRDefault="00F40BCA" w:rsidP="00196B1B">
      <w:pPr>
        <w:pStyle w:val="Corps"/>
        <w:spacing w:line="288" w:lineRule="auto"/>
        <w:jc w:val="both"/>
        <w:rPr>
          <w:lang w:val="fr-FR"/>
        </w:rPr>
      </w:pPr>
      <w:r>
        <w:rPr>
          <w:lang w:val="fr-FR"/>
        </w:rPr>
        <w:t xml:space="preserve">Les groupes de réflexion sont </w:t>
      </w:r>
      <w:r w:rsidR="007C5FB1">
        <w:rPr>
          <w:lang w:val="fr-FR"/>
        </w:rPr>
        <w:t xml:space="preserve">ouverts à tous les adhérents sur la base du </w:t>
      </w:r>
      <w:r w:rsidR="00F67276">
        <w:rPr>
          <w:lang w:val="fr-FR"/>
        </w:rPr>
        <w:t>volontariat</w:t>
      </w:r>
      <w:r w:rsidR="007C5FB1">
        <w:rPr>
          <w:lang w:val="fr-FR"/>
        </w:rPr>
        <w:t xml:space="preserve"> ; ils sont </w:t>
      </w:r>
      <w:r>
        <w:rPr>
          <w:lang w:val="fr-FR"/>
        </w:rPr>
        <w:t>constitués puis supprimés autant que de besoin, par l’Assemblée Générale ou</w:t>
      </w:r>
      <w:r w:rsidR="00F67276">
        <w:rPr>
          <w:lang w:val="fr-FR"/>
        </w:rPr>
        <w:t xml:space="preserve"> </w:t>
      </w:r>
      <w:r>
        <w:rPr>
          <w:lang w:val="fr-FR"/>
        </w:rPr>
        <w:t xml:space="preserve">par le Bureau. Ils se réunissent autant que de besoin sur la base d’un objectif de production visant à éclairer les </w:t>
      </w:r>
      <w:r>
        <w:rPr>
          <w:lang w:val="fr-FR"/>
        </w:rPr>
        <w:lastRenderedPageBreak/>
        <w:t xml:space="preserve">décisions de l’Assemblée Générale et du </w:t>
      </w:r>
      <w:r w:rsidR="00F24E2B">
        <w:rPr>
          <w:lang w:val="fr-FR"/>
        </w:rPr>
        <w:t>Bureau</w:t>
      </w:r>
      <w:r>
        <w:rPr>
          <w:lang w:val="fr-FR"/>
        </w:rPr>
        <w:t>. Chaque groupe désigne en son sein</w:t>
      </w:r>
      <w:r w:rsidR="00AA0A9C">
        <w:rPr>
          <w:lang w:val="fr-FR"/>
        </w:rPr>
        <w:t>, sur la base du volontariat,</w:t>
      </w:r>
      <w:r>
        <w:rPr>
          <w:lang w:val="fr-FR"/>
        </w:rPr>
        <w:t xml:space="preserve"> un référent et un ou deux référents adjoints afin de permettre la continuité des travaux. Le référent en titre est membre du Conseil des référents, il peut</w:t>
      </w:r>
      <w:r w:rsidR="0074699B">
        <w:rPr>
          <w:lang w:val="fr-FR"/>
        </w:rPr>
        <w:t xml:space="preserve"> être accompagné et /ou remplacé par un ou plusieurs des adjoints.</w:t>
      </w:r>
      <w:r>
        <w:rPr>
          <w:lang w:val="fr-FR"/>
        </w:rPr>
        <w:t xml:space="preserve"> </w:t>
      </w:r>
    </w:p>
    <w:p w:rsidR="00F67276" w:rsidRDefault="00F67276" w:rsidP="00196B1B">
      <w:pPr>
        <w:pStyle w:val="Corps"/>
        <w:spacing w:line="288" w:lineRule="auto"/>
        <w:jc w:val="both"/>
        <w:rPr>
          <w:lang w:val="fr-FR"/>
        </w:rPr>
      </w:pPr>
    </w:p>
    <w:p w:rsidR="0074699B" w:rsidRDefault="00F67276" w:rsidP="00196B1B">
      <w:pPr>
        <w:pStyle w:val="Corps"/>
        <w:spacing w:line="288" w:lineRule="auto"/>
        <w:jc w:val="both"/>
        <w:rPr>
          <w:lang w:val="fr-FR"/>
        </w:rPr>
      </w:pPr>
      <w:r>
        <w:rPr>
          <w:lang w:val="fr-FR"/>
        </w:rPr>
        <w:t>A</w:t>
      </w:r>
      <w:r w:rsidR="008D2397">
        <w:rPr>
          <w:lang w:val="fr-FR"/>
        </w:rPr>
        <w:t>fin de favoriser une plus large participation, d</w:t>
      </w:r>
      <w:r w:rsidR="0074699B">
        <w:rPr>
          <w:lang w:val="fr-FR"/>
        </w:rPr>
        <w:t xml:space="preserve">ans le cas où un référent </w:t>
      </w:r>
      <w:r w:rsidR="0080486E">
        <w:rPr>
          <w:lang w:val="fr-FR"/>
        </w:rPr>
        <w:t>est</w:t>
      </w:r>
      <w:r w:rsidR="0074699B">
        <w:rPr>
          <w:lang w:val="fr-FR"/>
        </w:rPr>
        <w:t xml:space="preserve"> élu au Bureau, il perd sa qualité de référe</w:t>
      </w:r>
      <w:r w:rsidR="00C2028A">
        <w:rPr>
          <w:lang w:val="fr-FR"/>
        </w:rPr>
        <w:t>nt et le groupe désigne un nouveau référent.</w:t>
      </w:r>
    </w:p>
    <w:p w:rsidR="00AA0A9C" w:rsidRDefault="00AA0A9C" w:rsidP="00196B1B">
      <w:pPr>
        <w:pStyle w:val="Corps"/>
        <w:spacing w:line="288" w:lineRule="auto"/>
        <w:jc w:val="both"/>
        <w:rPr>
          <w:lang w:val="fr-FR"/>
        </w:rPr>
      </w:pPr>
      <w:r>
        <w:rPr>
          <w:lang w:val="fr-FR"/>
        </w:rPr>
        <w:t xml:space="preserve">Les </w:t>
      </w:r>
      <w:r w:rsidR="000E601F">
        <w:rPr>
          <w:lang w:val="fr-FR"/>
        </w:rPr>
        <w:t>groupes de réflexion sont réunis</w:t>
      </w:r>
      <w:r>
        <w:rPr>
          <w:lang w:val="fr-FR"/>
        </w:rPr>
        <w:t xml:space="preserve"> à l’initiative de leurs référents ; ils travaillent selon les modalités de leur choix en privilégiant les outils numériques de partage d’information. Leurs décisions se prennent sur la base du consentement. En cas de conflits internes à l’un des groupes, le Bureau a le devoir de rechercher l’apaisement puis, en cas de désaccords persistants, le Bureau prend les décisions qui lui semblent garantir la poursuite des travaux.</w:t>
      </w:r>
    </w:p>
    <w:p w:rsidR="00AA3846" w:rsidRDefault="00AA3846" w:rsidP="00196B1B">
      <w:pPr>
        <w:pStyle w:val="Corps"/>
        <w:spacing w:line="288" w:lineRule="auto"/>
        <w:jc w:val="both"/>
        <w:rPr>
          <w:lang w:val="fr-FR"/>
        </w:rPr>
      </w:pPr>
    </w:p>
    <w:p w:rsidR="00AA3846" w:rsidRDefault="0058420F" w:rsidP="00196B1B">
      <w:pPr>
        <w:pStyle w:val="Corps"/>
        <w:spacing w:line="288" w:lineRule="auto"/>
        <w:jc w:val="both"/>
        <w:rPr>
          <w:lang w:val="fr-FR"/>
        </w:rPr>
      </w:pPr>
      <w:r>
        <w:rPr>
          <w:lang w:val="fr-FR"/>
        </w:rPr>
        <w:t xml:space="preserve">Lors de l’Assemblée générale constitutive, les </w:t>
      </w:r>
      <w:r w:rsidR="00AA3846">
        <w:rPr>
          <w:lang w:val="fr-FR"/>
        </w:rPr>
        <w:t>groupes de réflexions sont les suivants :</w:t>
      </w:r>
    </w:p>
    <w:p w:rsidR="00F823F0" w:rsidRDefault="00F823F0" w:rsidP="00F823F0">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p>
    <w:tbl>
      <w:tblPr>
        <w:tblStyle w:val="Grilledutableau"/>
        <w:tblW w:w="0" w:type="auto"/>
        <w:tblLook w:val="04A0"/>
      </w:tblPr>
      <w:tblGrid>
        <w:gridCol w:w="4889"/>
        <w:gridCol w:w="4889"/>
      </w:tblGrid>
      <w:tr w:rsidR="007E1A08" w:rsidTr="007E1A08">
        <w:tc>
          <w:tcPr>
            <w:tcW w:w="4889" w:type="dxa"/>
          </w:tcPr>
          <w:p w:rsidR="007E1A08" w:rsidRPr="007E1A08" w:rsidRDefault="007E1A08"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Produits à la vente</w:t>
            </w:r>
          </w:p>
        </w:tc>
        <w:tc>
          <w:tcPr>
            <w:tcW w:w="4889" w:type="dxa"/>
          </w:tcPr>
          <w:p w:rsidR="007E1A08" w:rsidRPr="007E1A08" w:rsidRDefault="007E1A08"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Partage de savoirs</w:t>
            </w:r>
          </w:p>
        </w:tc>
      </w:tr>
      <w:tr w:rsidR="007E1A08" w:rsidTr="007E1A08">
        <w:tc>
          <w:tcPr>
            <w:tcW w:w="4889" w:type="dxa"/>
          </w:tcPr>
          <w:p w:rsidR="007E1A08" w:rsidRPr="007E1A08" w:rsidRDefault="007E1A08"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Services rattachés</w:t>
            </w:r>
            <w:r w:rsidR="000C1523">
              <w:rPr>
                <w:lang w:val="fr-FR"/>
              </w:rPr>
              <w:t xml:space="preserve"> (taxis-</w:t>
            </w:r>
            <w:r w:rsidR="00F823F0">
              <w:rPr>
                <w:lang w:val="fr-FR"/>
              </w:rPr>
              <w:t>courses</w:t>
            </w:r>
            <w:r w:rsidR="000C1523">
              <w:rPr>
                <w:lang w:val="fr-FR"/>
              </w:rPr>
              <w:t xml:space="preserve">, </w:t>
            </w:r>
            <w:r w:rsidR="000C1523" w:rsidRPr="000C1523">
              <w:rPr>
                <w:lang w:val="fr-FR"/>
              </w:rPr>
              <w:t>gestion des invendus…)</w:t>
            </w:r>
          </w:p>
        </w:tc>
        <w:tc>
          <w:tcPr>
            <w:tcW w:w="4889" w:type="dxa"/>
          </w:tcPr>
          <w:p w:rsidR="007E1A08" w:rsidRPr="007E1A08" w:rsidRDefault="007E1A08"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Charte</w:t>
            </w:r>
          </w:p>
        </w:tc>
      </w:tr>
      <w:tr w:rsidR="007E1A08" w:rsidTr="007E1A08">
        <w:tc>
          <w:tcPr>
            <w:tcW w:w="4889" w:type="dxa"/>
          </w:tcPr>
          <w:p w:rsidR="007E1A08" w:rsidRPr="007E1A08" w:rsidRDefault="007E1A08"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Juridique</w:t>
            </w:r>
          </w:p>
        </w:tc>
        <w:tc>
          <w:tcPr>
            <w:tcW w:w="4889" w:type="dxa"/>
          </w:tcPr>
          <w:p w:rsidR="007E1A08" w:rsidRPr="007E1A08" w:rsidRDefault="007E1A08"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Outils numériques internes</w:t>
            </w:r>
          </w:p>
        </w:tc>
      </w:tr>
      <w:tr w:rsidR="007E1A08" w:rsidTr="007E1A08">
        <w:tc>
          <w:tcPr>
            <w:tcW w:w="4889" w:type="dxa"/>
          </w:tcPr>
          <w:p w:rsidR="007E1A08" w:rsidRPr="007E1A08" w:rsidRDefault="007E1A08"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Outils numériques externes</w:t>
            </w:r>
            <w:r w:rsidR="00F823F0">
              <w:rPr>
                <w:lang w:val="fr-FR"/>
              </w:rPr>
              <w:t xml:space="preserve"> </w:t>
            </w:r>
          </w:p>
        </w:tc>
        <w:tc>
          <w:tcPr>
            <w:tcW w:w="4889" w:type="dxa"/>
          </w:tcPr>
          <w:p w:rsidR="007E1A08" w:rsidRPr="007E1A08" w:rsidRDefault="007E1A08"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Communication externe</w:t>
            </w:r>
            <w:r w:rsidR="00F823F0">
              <w:rPr>
                <w:lang w:val="fr-FR"/>
              </w:rPr>
              <w:t xml:space="preserve"> (</w:t>
            </w:r>
            <w:proofErr w:type="spellStart"/>
            <w:r w:rsidR="00F823F0">
              <w:rPr>
                <w:lang w:val="fr-FR"/>
              </w:rPr>
              <w:t>flyers</w:t>
            </w:r>
            <w:proofErr w:type="spellEnd"/>
            <w:r w:rsidR="00F823F0">
              <w:rPr>
                <w:lang w:val="fr-FR"/>
              </w:rPr>
              <w:t>…)</w:t>
            </w:r>
          </w:p>
        </w:tc>
      </w:tr>
      <w:tr w:rsidR="007E1A08" w:rsidTr="007E1A08">
        <w:tc>
          <w:tcPr>
            <w:tcW w:w="4889" w:type="dxa"/>
          </w:tcPr>
          <w:p w:rsidR="007E1A08"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Nom, logo</w:t>
            </w:r>
          </w:p>
        </w:tc>
        <w:tc>
          <w:tcPr>
            <w:tcW w:w="4889" w:type="dxa"/>
          </w:tcPr>
          <w:p w:rsidR="007E1A08"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Lieu à trouver</w:t>
            </w:r>
          </w:p>
        </w:tc>
      </w:tr>
      <w:tr w:rsidR="007E1A08" w:rsidTr="007E1A08">
        <w:tc>
          <w:tcPr>
            <w:tcW w:w="4889" w:type="dxa"/>
          </w:tcPr>
          <w:p w:rsidR="007E1A08"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Listing coopérateurs (adhésions)</w:t>
            </w:r>
          </w:p>
        </w:tc>
        <w:tc>
          <w:tcPr>
            <w:tcW w:w="4889" w:type="dxa"/>
          </w:tcPr>
          <w:p w:rsidR="007E1A08"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Financement</w:t>
            </w:r>
          </w:p>
        </w:tc>
      </w:tr>
      <w:tr w:rsidR="007E1A08" w:rsidTr="007E1A08">
        <w:tc>
          <w:tcPr>
            <w:tcW w:w="4889" w:type="dxa"/>
          </w:tcPr>
          <w:p w:rsidR="007E1A08"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Lexique (FAQ sur le site)</w:t>
            </w:r>
          </w:p>
        </w:tc>
        <w:tc>
          <w:tcPr>
            <w:tcW w:w="4889" w:type="dxa"/>
          </w:tcPr>
          <w:p w:rsidR="007E1A08"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Accueil des nouveaux</w:t>
            </w:r>
          </w:p>
        </w:tc>
      </w:tr>
      <w:tr w:rsidR="00F823F0" w:rsidTr="007E1A08">
        <w:tc>
          <w:tcPr>
            <w:tcW w:w="4889" w:type="dxa"/>
          </w:tcPr>
          <w:p w:rsidR="00F823F0"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Relations extérieures (administrations)</w:t>
            </w:r>
          </w:p>
        </w:tc>
        <w:tc>
          <w:tcPr>
            <w:tcW w:w="4889" w:type="dxa"/>
          </w:tcPr>
          <w:p w:rsidR="00F823F0"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Relations avec les autres coopératives</w:t>
            </w:r>
          </w:p>
        </w:tc>
      </w:tr>
      <w:tr w:rsidR="00F823F0" w:rsidTr="007E1A08">
        <w:tc>
          <w:tcPr>
            <w:tcW w:w="4889" w:type="dxa"/>
          </w:tcPr>
          <w:p w:rsidR="00F823F0" w:rsidRPr="00F823F0" w:rsidRDefault="00F823F0" w:rsidP="00F823F0">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r>
              <w:rPr>
                <w:lang w:val="fr-FR"/>
              </w:rPr>
              <w:t>Relations média</w:t>
            </w:r>
          </w:p>
        </w:tc>
        <w:tc>
          <w:tcPr>
            <w:tcW w:w="4889" w:type="dxa"/>
          </w:tcPr>
          <w:p w:rsidR="00F823F0" w:rsidRDefault="00F823F0" w:rsidP="00F823F0">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jc w:val="both"/>
              <w:rPr>
                <w:lang w:val="fr-FR"/>
              </w:rPr>
            </w:pPr>
          </w:p>
        </w:tc>
      </w:tr>
    </w:tbl>
    <w:p w:rsidR="00AA3846" w:rsidRDefault="00AA3846" w:rsidP="00F823F0">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88" w:lineRule="auto"/>
        <w:jc w:val="both"/>
        <w:rPr>
          <w:lang w:val="fr-FR"/>
        </w:rPr>
      </w:pPr>
    </w:p>
    <w:p w:rsidR="00991641" w:rsidRDefault="00991641" w:rsidP="00991641">
      <w:pPr>
        <w:pStyle w:val="Titre3"/>
        <w:numPr>
          <w:ilvl w:val="0"/>
          <w:numId w:val="5"/>
        </w:numPr>
        <w:rPr>
          <w:lang w:val="fr-FR"/>
        </w:rPr>
      </w:pPr>
      <w:r>
        <w:rPr>
          <w:lang w:val="fr-FR"/>
        </w:rPr>
        <w:t>L’engagement des membres de l’association</w:t>
      </w:r>
    </w:p>
    <w:p w:rsidR="00991641" w:rsidRDefault="00991641" w:rsidP="00991641">
      <w:pPr>
        <w:pStyle w:val="Corps"/>
        <w:spacing w:line="288" w:lineRule="auto"/>
        <w:jc w:val="both"/>
        <w:rPr>
          <w:lang w:val="fr-FR"/>
        </w:rPr>
      </w:pPr>
    </w:p>
    <w:p w:rsidR="00991641" w:rsidRDefault="000E601F" w:rsidP="00196B1B">
      <w:pPr>
        <w:pStyle w:val="Corps"/>
        <w:spacing w:line="288" w:lineRule="auto"/>
        <w:jc w:val="both"/>
        <w:rPr>
          <w:lang w:val="fr-FR"/>
        </w:rPr>
      </w:pPr>
      <w:r>
        <w:rPr>
          <w:lang w:val="fr-FR"/>
        </w:rPr>
        <w:t xml:space="preserve">Afin de préfigurer l’engagement futur de chacun dans la </w:t>
      </w:r>
      <w:r w:rsidR="004E66A3">
        <w:rPr>
          <w:lang w:val="fr-FR"/>
        </w:rPr>
        <w:t>Coop</w:t>
      </w:r>
      <w:r>
        <w:rPr>
          <w:lang w:val="fr-FR"/>
        </w:rPr>
        <w:t>érative et dans la mesure du possible, les membres de l’association sont invités à consacrer au moins trois heures mensuelles à l’association.</w:t>
      </w:r>
    </w:p>
    <w:p w:rsidR="00F40BCA" w:rsidRDefault="00F40BCA" w:rsidP="00F40BCA">
      <w:pPr>
        <w:pStyle w:val="Titre3"/>
        <w:numPr>
          <w:ilvl w:val="0"/>
          <w:numId w:val="5"/>
        </w:numPr>
        <w:rPr>
          <w:lang w:val="fr-FR"/>
        </w:rPr>
      </w:pPr>
      <w:r>
        <w:rPr>
          <w:lang w:val="fr-FR"/>
        </w:rPr>
        <w:t xml:space="preserve">La </w:t>
      </w:r>
      <w:r w:rsidR="00CD6E7D">
        <w:rPr>
          <w:lang w:val="fr-FR"/>
        </w:rPr>
        <w:t>Mixité</w:t>
      </w:r>
    </w:p>
    <w:p w:rsidR="00AA0A9C" w:rsidRDefault="00AA0A9C" w:rsidP="00AA0A9C">
      <w:pPr>
        <w:pStyle w:val="Corps"/>
        <w:spacing w:line="288" w:lineRule="auto"/>
        <w:jc w:val="both"/>
        <w:rPr>
          <w:lang w:val="fr-FR"/>
        </w:rPr>
      </w:pPr>
    </w:p>
    <w:p w:rsidR="006C594B" w:rsidRDefault="00AA0A9C" w:rsidP="00AA0A9C">
      <w:pPr>
        <w:pStyle w:val="Corps"/>
        <w:spacing w:line="288" w:lineRule="auto"/>
        <w:jc w:val="both"/>
        <w:rPr>
          <w:lang w:val="fr-FR"/>
        </w:rPr>
      </w:pPr>
      <w:r>
        <w:rPr>
          <w:lang w:val="fr-FR"/>
        </w:rPr>
        <w:t xml:space="preserve">Les amis de la </w:t>
      </w:r>
      <w:r w:rsidR="00BF0FEE">
        <w:rPr>
          <w:lang w:val="fr-FR"/>
        </w:rPr>
        <w:t>Coop Singulière</w:t>
      </w:r>
      <w:r>
        <w:rPr>
          <w:lang w:val="fr-FR"/>
        </w:rPr>
        <w:t xml:space="preserve"> recherchent autant que possible la parité </w:t>
      </w:r>
      <w:r w:rsidR="00CD6E7D">
        <w:rPr>
          <w:lang w:val="fr-FR"/>
        </w:rPr>
        <w:t xml:space="preserve">femmes/hommes </w:t>
      </w:r>
      <w:r>
        <w:rPr>
          <w:lang w:val="fr-FR"/>
        </w:rPr>
        <w:t>d</w:t>
      </w:r>
      <w:r w:rsidR="00CD6E7D">
        <w:rPr>
          <w:lang w:val="fr-FR"/>
        </w:rPr>
        <w:t xml:space="preserve">ans </w:t>
      </w:r>
      <w:r>
        <w:rPr>
          <w:lang w:val="fr-FR"/>
        </w:rPr>
        <w:t xml:space="preserve"> leurs instances (AG, Bureau, Conseil) : </w:t>
      </w:r>
      <w:r w:rsidR="00CD6E7D">
        <w:rPr>
          <w:lang w:val="fr-FR"/>
        </w:rPr>
        <w:t>de même, ils veillent à la mixité intergénérationnelle et sociale</w:t>
      </w:r>
      <w:r w:rsidR="007E1A08">
        <w:rPr>
          <w:lang w:val="fr-FR"/>
        </w:rPr>
        <w:t>.</w:t>
      </w:r>
    </w:p>
    <w:p w:rsidR="009259DF" w:rsidRDefault="009259DF" w:rsidP="00AA0A9C">
      <w:pPr>
        <w:pStyle w:val="Corps"/>
        <w:spacing w:line="288" w:lineRule="auto"/>
        <w:jc w:val="both"/>
        <w:rPr>
          <w:lang w:val="fr-FR"/>
        </w:rPr>
      </w:pPr>
    </w:p>
    <w:p w:rsidR="009259DF" w:rsidRDefault="009259DF" w:rsidP="00AA0A9C">
      <w:pPr>
        <w:pStyle w:val="Corps"/>
        <w:spacing w:line="288" w:lineRule="auto"/>
        <w:jc w:val="both"/>
        <w:rPr>
          <w:lang w:val="fr-FR"/>
        </w:rPr>
      </w:pPr>
    </w:p>
    <w:p w:rsidR="006C594B" w:rsidRDefault="006C594B" w:rsidP="006C594B">
      <w:pPr>
        <w:pStyle w:val="Titre3"/>
        <w:numPr>
          <w:ilvl w:val="0"/>
          <w:numId w:val="5"/>
        </w:numPr>
        <w:rPr>
          <w:lang w:val="fr-FR"/>
        </w:rPr>
      </w:pPr>
      <w:r>
        <w:rPr>
          <w:lang w:val="fr-FR"/>
        </w:rPr>
        <w:t>L’assurance</w:t>
      </w:r>
    </w:p>
    <w:p w:rsidR="006C594B" w:rsidRDefault="006C594B" w:rsidP="006C594B">
      <w:pPr>
        <w:rPr>
          <w:lang w:val="fr-FR"/>
        </w:rPr>
      </w:pPr>
    </w:p>
    <w:p w:rsidR="00EF071F" w:rsidRDefault="006B4061" w:rsidP="00AA0A9C">
      <w:pPr>
        <w:pStyle w:val="Corps"/>
        <w:spacing w:line="288" w:lineRule="auto"/>
        <w:jc w:val="both"/>
        <w:rPr>
          <w:lang w:val="fr-FR"/>
        </w:rPr>
      </w:pPr>
      <w:r>
        <w:rPr>
          <w:lang w:val="fr-FR"/>
        </w:rPr>
        <w:t xml:space="preserve">L’association souscrit une assurance pour l’ensemble de ses adhérents à jour de leur cotisation, couvrant les risques qui pourraient intervenir </w:t>
      </w:r>
      <w:r w:rsidR="00AD4DCD">
        <w:rPr>
          <w:lang w:val="fr-FR"/>
        </w:rPr>
        <w:t>lors des activités de l’association.</w:t>
      </w:r>
    </w:p>
    <w:p w:rsidR="000E601F" w:rsidRPr="000E601F" w:rsidRDefault="000E601F" w:rsidP="000E601F">
      <w:pPr>
        <w:pStyle w:val="Corps"/>
        <w:spacing w:line="288" w:lineRule="auto"/>
        <w:jc w:val="both"/>
        <w:rPr>
          <w:lang w:val="fr-FR"/>
        </w:rPr>
      </w:pPr>
    </w:p>
    <w:sectPr w:rsidR="000E601F" w:rsidRPr="000E601F" w:rsidSect="00952793">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440" w:left="1134" w:header="709" w:footer="85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7E3E35" w15:done="0"/>
  <w15:commentEx w15:paraId="2E255524" w15:done="0"/>
  <w15:commentEx w15:paraId="6940106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099" w:rsidRDefault="00782099" w:rsidP="00952793">
      <w:r>
        <w:separator/>
      </w:r>
    </w:p>
  </w:endnote>
  <w:endnote w:type="continuationSeparator" w:id="0">
    <w:p w:rsidR="00782099" w:rsidRDefault="00782099" w:rsidP="00952793">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Light">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523" w:rsidRDefault="000C152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A88" w:rsidRPr="000D6A9F" w:rsidRDefault="007E1A08">
    <w:pPr>
      <w:pStyle w:val="Pieddepage"/>
      <w:pBdr>
        <w:top w:val="thinThickSmallGap" w:sz="24" w:space="1" w:color="365F1C" w:themeColor="accent2" w:themeShade="7F"/>
      </w:pBdr>
      <w:rPr>
        <w:rFonts w:asciiTheme="majorHAnsi" w:hAnsiTheme="majorHAnsi"/>
        <w:i/>
        <w:sz w:val="20"/>
        <w:szCs w:val="20"/>
        <w:lang w:val="fr-FR"/>
      </w:rPr>
    </w:pPr>
    <w:r>
      <w:rPr>
        <w:rFonts w:asciiTheme="majorHAnsi" w:hAnsiTheme="majorHAnsi"/>
        <w:i/>
        <w:sz w:val="20"/>
        <w:szCs w:val="20"/>
        <w:lang w:val="fr-FR"/>
      </w:rPr>
      <w:t xml:space="preserve">Règlement intérieur – association </w:t>
    </w:r>
    <w:r w:rsidR="000C1523">
      <w:rPr>
        <w:rFonts w:asciiTheme="majorHAnsi" w:hAnsiTheme="majorHAnsi"/>
        <w:i/>
        <w:sz w:val="20"/>
        <w:szCs w:val="20"/>
        <w:lang w:val="fr-FR"/>
      </w:rPr>
      <w:t>«</w:t>
    </w:r>
    <w:r w:rsidR="000C1523">
      <w:rPr>
        <w:rFonts w:asciiTheme="majorHAnsi" w:hAnsiTheme="majorHAnsi"/>
        <w:i/>
        <w:sz w:val="20"/>
        <w:szCs w:val="20"/>
        <w:lang w:val="fr-FR"/>
      </w:rPr>
      <w:t>L</w:t>
    </w:r>
    <w:r w:rsidR="00A93B1B">
      <w:rPr>
        <w:rFonts w:asciiTheme="majorHAnsi" w:hAnsiTheme="majorHAnsi"/>
        <w:i/>
        <w:sz w:val="20"/>
        <w:szCs w:val="20"/>
        <w:lang w:val="fr-FR"/>
      </w:rPr>
      <w:t>es amis de</w:t>
    </w:r>
    <w:r w:rsidR="00A66ADA">
      <w:rPr>
        <w:rFonts w:asciiTheme="majorHAnsi" w:hAnsiTheme="majorHAnsi"/>
        <w:i/>
        <w:sz w:val="20"/>
        <w:szCs w:val="20"/>
        <w:lang w:val="fr-FR"/>
      </w:rPr>
      <w:t xml:space="preserve"> la </w:t>
    </w:r>
    <w:r w:rsidR="00BF0FEE">
      <w:rPr>
        <w:rFonts w:asciiTheme="majorHAnsi" w:hAnsiTheme="majorHAnsi"/>
        <w:i/>
        <w:sz w:val="20"/>
        <w:szCs w:val="20"/>
        <w:lang w:val="fr-FR"/>
      </w:rPr>
      <w:t>Coop Singulière</w:t>
    </w:r>
    <w:r w:rsidR="00A66ADA">
      <w:rPr>
        <w:rFonts w:asciiTheme="majorHAnsi" w:hAnsiTheme="majorHAnsi"/>
        <w:i/>
        <w:sz w:val="20"/>
        <w:szCs w:val="20"/>
        <w:lang w:val="fr-FR"/>
      </w:rPr>
      <w:t xml:space="preserve"> » </w:t>
    </w:r>
    <w:r w:rsidR="00AD4DCD">
      <w:rPr>
        <w:rFonts w:asciiTheme="majorHAnsi" w:hAnsiTheme="majorHAnsi"/>
        <w:i/>
        <w:sz w:val="20"/>
        <w:szCs w:val="20"/>
        <w:lang w:val="fr-FR"/>
      </w:rPr>
      <w:t>- AG constitutive</w:t>
    </w:r>
  </w:p>
  <w:p w:rsidR="007B2A88" w:rsidRDefault="007B2A88">
    <w:pPr>
      <w:pStyle w:val="Pieddepage"/>
      <w:pBdr>
        <w:top w:val="thinThickSmallGap" w:sz="24" w:space="1" w:color="365F1C"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CA7129" w:rsidRPr="00CA7129">
      <w:fldChar w:fldCharType="begin"/>
    </w:r>
    <w:r w:rsidR="00E81F14">
      <w:instrText xml:space="preserve"> PAGE   \* MERGEFORMAT </w:instrText>
    </w:r>
    <w:r w:rsidR="00CA7129" w:rsidRPr="00CA7129">
      <w:fldChar w:fldCharType="separate"/>
    </w:r>
    <w:r w:rsidR="000C1523" w:rsidRPr="000C1523">
      <w:rPr>
        <w:rFonts w:asciiTheme="majorHAnsi" w:hAnsiTheme="majorHAnsi"/>
        <w:noProof/>
      </w:rPr>
      <w:t>3</w:t>
    </w:r>
    <w:r w:rsidR="00CA7129">
      <w:rPr>
        <w:rFonts w:asciiTheme="majorHAnsi" w:hAnsiTheme="majorHAnsi"/>
        <w:noProof/>
      </w:rPr>
      <w:fldChar w:fldCharType="end"/>
    </w:r>
    <w:r w:rsidR="00F823F0">
      <w:rPr>
        <w:rFonts w:asciiTheme="majorHAnsi" w:hAnsiTheme="majorHAnsi"/>
        <w:noProof/>
      </w:rPr>
      <w:t>/3</w:t>
    </w:r>
  </w:p>
  <w:p w:rsidR="00952793" w:rsidRDefault="00952793">
    <w:pPr>
      <w:pStyle w:val="En-tte"/>
      <w:tabs>
        <w:tab w:val="clear" w:pos="9020"/>
        <w:tab w:val="center" w:pos="4819"/>
        <w:tab w:val="right" w:pos="9638"/>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523" w:rsidRDefault="000C152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099" w:rsidRDefault="00782099" w:rsidP="00952793">
      <w:r>
        <w:separator/>
      </w:r>
    </w:p>
  </w:footnote>
  <w:footnote w:type="continuationSeparator" w:id="0">
    <w:p w:rsidR="00782099" w:rsidRDefault="00782099" w:rsidP="009527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523" w:rsidRDefault="000C152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523" w:rsidRDefault="000C152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523" w:rsidRDefault="000C152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B4721"/>
    <w:multiLevelType w:val="hybridMultilevel"/>
    <w:tmpl w:val="2A267184"/>
    <w:lvl w:ilvl="0" w:tplc="C13C8B94">
      <w:start w:val="4"/>
      <w:numFmt w:val="bullet"/>
      <w:lvlText w:val="-"/>
      <w:lvlJc w:val="left"/>
      <w:pPr>
        <w:ind w:left="720" w:hanging="360"/>
      </w:pPr>
      <w:rPr>
        <w:rFonts w:ascii="Helvetica" w:eastAsia="Arial Unicode MS"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6E3EB3"/>
    <w:multiLevelType w:val="hybridMultilevel"/>
    <w:tmpl w:val="3B4ADCD6"/>
    <w:styleLink w:val="Tiret"/>
    <w:lvl w:ilvl="0" w:tplc="A1BE922C">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rPr>
    </w:lvl>
    <w:lvl w:ilvl="1" w:tplc="40EE5E34">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rPr>
    </w:lvl>
    <w:lvl w:ilvl="2" w:tplc="4CE4428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rPr>
    </w:lvl>
    <w:lvl w:ilvl="3" w:tplc="9A9E49C4">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rPr>
    </w:lvl>
    <w:lvl w:ilvl="4" w:tplc="6F98AAFC">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rPr>
    </w:lvl>
    <w:lvl w:ilvl="5" w:tplc="1C1CCF20">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rPr>
    </w:lvl>
    <w:lvl w:ilvl="6" w:tplc="AB9C16E0">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rPr>
    </w:lvl>
    <w:lvl w:ilvl="7" w:tplc="055C0C5C">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rPr>
    </w:lvl>
    <w:lvl w:ilvl="8" w:tplc="7C5C6994">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rPr>
    </w:lvl>
  </w:abstractNum>
  <w:abstractNum w:abstractNumId="2">
    <w:nsid w:val="198C3828"/>
    <w:multiLevelType w:val="hybridMultilevel"/>
    <w:tmpl w:val="F2BCBECA"/>
    <w:lvl w:ilvl="0" w:tplc="4B380632">
      <w:start w:val="12"/>
      <w:numFmt w:val="bullet"/>
      <w:lvlText w:val="-"/>
      <w:lvlJc w:val="left"/>
      <w:pPr>
        <w:ind w:left="720" w:hanging="360"/>
      </w:pPr>
      <w:rPr>
        <w:rFonts w:ascii="Helvetica" w:eastAsia="Arial Unicode MS" w:hAnsi="Helvetica"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0B622C3"/>
    <w:multiLevelType w:val="multilevel"/>
    <w:tmpl w:val="38B001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4B7622E6"/>
    <w:multiLevelType w:val="hybridMultilevel"/>
    <w:tmpl w:val="3B4ADCD6"/>
    <w:numStyleLink w:val="Tiret"/>
  </w:abstractNum>
  <w:abstractNum w:abstractNumId="5">
    <w:nsid w:val="61194A63"/>
    <w:multiLevelType w:val="hybridMultilevel"/>
    <w:tmpl w:val="F7E46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72B302E"/>
    <w:multiLevelType w:val="hybridMultilevel"/>
    <w:tmpl w:val="57EA3C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3"/>
  </w:num>
  <w:num w:numId="6">
    <w:abstractNumId w:val="0"/>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elle SAILLY">
    <w15:presenceInfo w15:providerId="None" w15:userId="Noelle SAILL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952793"/>
    <w:rsid w:val="00030FF0"/>
    <w:rsid w:val="00044435"/>
    <w:rsid w:val="00046F9E"/>
    <w:rsid w:val="0008360D"/>
    <w:rsid w:val="000A0F35"/>
    <w:rsid w:val="000C1523"/>
    <w:rsid w:val="000C4A51"/>
    <w:rsid w:val="000D6A9F"/>
    <w:rsid w:val="000E601F"/>
    <w:rsid w:val="0011372F"/>
    <w:rsid w:val="00127E33"/>
    <w:rsid w:val="00137631"/>
    <w:rsid w:val="00147A89"/>
    <w:rsid w:val="00174775"/>
    <w:rsid w:val="00192E63"/>
    <w:rsid w:val="00196B1B"/>
    <w:rsid w:val="001A1F9B"/>
    <w:rsid w:val="001B5B04"/>
    <w:rsid w:val="001E24E7"/>
    <w:rsid w:val="001F6FB7"/>
    <w:rsid w:val="00227EA5"/>
    <w:rsid w:val="00240745"/>
    <w:rsid w:val="00267254"/>
    <w:rsid w:val="00296536"/>
    <w:rsid w:val="002A3757"/>
    <w:rsid w:val="002B1E05"/>
    <w:rsid w:val="002D3BC9"/>
    <w:rsid w:val="00317F9B"/>
    <w:rsid w:val="0033398D"/>
    <w:rsid w:val="00341BD9"/>
    <w:rsid w:val="00344EB3"/>
    <w:rsid w:val="00351FC7"/>
    <w:rsid w:val="0037776C"/>
    <w:rsid w:val="003A0D40"/>
    <w:rsid w:val="00452573"/>
    <w:rsid w:val="00455BE5"/>
    <w:rsid w:val="00457D97"/>
    <w:rsid w:val="0048653D"/>
    <w:rsid w:val="004B11D0"/>
    <w:rsid w:val="004B5D7A"/>
    <w:rsid w:val="004D1A49"/>
    <w:rsid w:val="004E66A3"/>
    <w:rsid w:val="004F4107"/>
    <w:rsid w:val="004F4349"/>
    <w:rsid w:val="0052183A"/>
    <w:rsid w:val="00582087"/>
    <w:rsid w:val="0058420F"/>
    <w:rsid w:val="005D6A79"/>
    <w:rsid w:val="005E2023"/>
    <w:rsid w:val="005E3783"/>
    <w:rsid w:val="005E5CC2"/>
    <w:rsid w:val="00632921"/>
    <w:rsid w:val="0063795C"/>
    <w:rsid w:val="00684E43"/>
    <w:rsid w:val="00691215"/>
    <w:rsid w:val="006B4061"/>
    <w:rsid w:val="006C594B"/>
    <w:rsid w:val="006E749F"/>
    <w:rsid w:val="00711FE8"/>
    <w:rsid w:val="007448A8"/>
    <w:rsid w:val="0074699B"/>
    <w:rsid w:val="00747290"/>
    <w:rsid w:val="00782099"/>
    <w:rsid w:val="0078725F"/>
    <w:rsid w:val="00794D3B"/>
    <w:rsid w:val="007B1F88"/>
    <w:rsid w:val="007B2A88"/>
    <w:rsid w:val="007C5FB1"/>
    <w:rsid w:val="007E1A08"/>
    <w:rsid w:val="0080486E"/>
    <w:rsid w:val="00841046"/>
    <w:rsid w:val="008A6CDB"/>
    <w:rsid w:val="008D2397"/>
    <w:rsid w:val="00904E09"/>
    <w:rsid w:val="00910736"/>
    <w:rsid w:val="00911C93"/>
    <w:rsid w:val="009259DF"/>
    <w:rsid w:val="00927BC2"/>
    <w:rsid w:val="00952793"/>
    <w:rsid w:val="00970EB6"/>
    <w:rsid w:val="0097168D"/>
    <w:rsid w:val="00972EC5"/>
    <w:rsid w:val="00991641"/>
    <w:rsid w:val="009E5E99"/>
    <w:rsid w:val="009F6031"/>
    <w:rsid w:val="009F6FD1"/>
    <w:rsid w:val="00A10738"/>
    <w:rsid w:val="00A12980"/>
    <w:rsid w:val="00A164E3"/>
    <w:rsid w:val="00A44C56"/>
    <w:rsid w:val="00A64FEE"/>
    <w:rsid w:val="00A66ADA"/>
    <w:rsid w:val="00A7710C"/>
    <w:rsid w:val="00A85363"/>
    <w:rsid w:val="00A93B1B"/>
    <w:rsid w:val="00AA0A9C"/>
    <w:rsid w:val="00AA3846"/>
    <w:rsid w:val="00AB3831"/>
    <w:rsid w:val="00AD4095"/>
    <w:rsid w:val="00AD4DCD"/>
    <w:rsid w:val="00B32CCC"/>
    <w:rsid w:val="00B46DF6"/>
    <w:rsid w:val="00B849DE"/>
    <w:rsid w:val="00BA7E8D"/>
    <w:rsid w:val="00BB4E06"/>
    <w:rsid w:val="00BE577F"/>
    <w:rsid w:val="00BF0FEE"/>
    <w:rsid w:val="00C2028A"/>
    <w:rsid w:val="00C32D7E"/>
    <w:rsid w:val="00C50F55"/>
    <w:rsid w:val="00CA7129"/>
    <w:rsid w:val="00CD6E7D"/>
    <w:rsid w:val="00CF17C4"/>
    <w:rsid w:val="00D46685"/>
    <w:rsid w:val="00D730B4"/>
    <w:rsid w:val="00DE21D6"/>
    <w:rsid w:val="00E337D4"/>
    <w:rsid w:val="00E44982"/>
    <w:rsid w:val="00E47166"/>
    <w:rsid w:val="00E755FD"/>
    <w:rsid w:val="00E81F14"/>
    <w:rsid w:val="00E90B64"/>
    <w:rsid w:val="00E945C2"/>
    <w:rsid w:val="00EB4636"/>
    <w:rsid w:val="00EF071F"/>
    <w:rsid w:val="00F24E2B"/>
    <w:rsid w:val="00F26692"/>
    <w:rsid w:val="00F40BCA"/>
    <w:rsid w:val="00F67276"/>
    <w:rsid w:val="00F730C9"/>
    <w:rsid w:val="00F823F0"/>
    <w:rsid w:val="00F8601F"/>
    <w:rsid w:val="00FF47C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52793"/>
    <w:rPr>
      <w:sz w:val="24"/>
      <w:szCs w:val="24"/>
      <w:lang w:val="en-US" w:eastAsia="en-US"/>
    </w:rPr>
  </w:style>
  <w:style w:type="paragraph" w:styleId="Titre1">
    <w:name w:val="heading 1"/>
    <w:basedOn w:val="Normal"/>
    <w:next w:val="Normal"/>
    <w:link w:val="Titre1Car"/>
    <w:uiPriority w:val="9"/>
    <w:qFormat/>
    <w:rsid w:val="00A64FE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Titre2">
    <w:name w:val="heading 2"/>
    <w:basedOn w:val="Normal"/>
    <w:next w:val="Normal"/>
    <w:link w:val="Titre2Car"/>
    <w:uiPriority w:val="9"/>
    <w:unhideWhenUsed/>
    <w:qFormat/>
    <w:rsid w:val="00A64FEE"/>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Titre3">
    <w:name w:val="heading 3"/>
    <w:basedOn w:val="Normal"/>
    <w:next w:val="Normal"/>
    <w:link w:val="Titre3Car"/>
    <w:uiPriority w:val="9"/>
    <w:unhideWhenUsed/>
    <w:qFormat/>
    <w:rsid w:val="00E337D4"/>
    <w:pPr>
      <w:keepNext/>
      <w:keepLines/>
      <w:spacing w:before="200"/>
      <w:outlineLvl w:val="2"/>
    </w:pPr>
    <w:rPr>
      <w:rFonts w:asciiTheme="majorHAnsi" w:eastAsiaTheme="majorEastAsia" w:hAnsiTheme="majorHAnsi" w:cstheme="majorBidi"/>
      <w:b/>
      <w:bCs/>
      <w:color w:val="499BC9" w:themeColor="accent1"/>
    </w:rPr>
  </w:style>
  <w:style w:type="paragraph" w:styleId="Titre4">
    <w:name w:val="heading 4"/>
    <w:basedOn w:val="Normal"/>
    <w:next w:val="Normal"/>
    <w:link w:val="Titre4Car"/>
    <w:uiPriority w:val="9"/>
    <w:unhideWhenUsed/>
    <w:qFormat/>
    <w:rsid w:val="00455BE5"/>
    <w:pPr>
      <w:keepNext/>
      <w:keepLines/>
      <w:spacing w:before="200"/>
      <w:outlineLvl w:val="3"/>
    </w:pPr>
    <w:rPr>
      <w:rFonts w:asciiTheme="majorHAnsi" w:eastAsiaTheme="majorEastAsia" w:hAnsiTheme="majorHAnsi" w:cstheme="majorBidi"/>
      <w:b/>
      <w:bCs/>
      <w:i/>
      <w:iCs/>
      <w:color w:val="499BC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52793"/>
    <w:rPr>
      <w:u w:val="single"/>
    </w:rPr>
  </w:style>
  <w:style w:type="table" w:customStyle="1" w:styleId="TableNormal">
    <w:name w:val="Table Normal"/>
    <w:rsid w:val="00952793"/>
    <w:tblPr>
      <w:tblInd w:w="0" w:type="dxa"/>
      <w:tblCellMar>
        <w:top w:w="0" w:type="dxa"/>
        <w:left w:w="0" w:type="dxa"/>
        <w:bottom w:w="0" w:type="dxa"/>
        <w:right w:w="0" w:type="dxa"/>
      </w:tblCellMar>
    </w:tblPr>
  </w:style>
  <w:style w:type="paragraph" w:styleId="En-tte">
    <w:name w:val="header"/>
    <w:rsid w:val="00952793"/>
    <w:pPr>
      <w:tabs>
        <w:tab w:val="right" w:pos="9020"/>
      </w:tabs>
    </w:pPr>
    <w:rPr>
      <w:rFonts w:ascii="Helvetica" w:hAnsi="Helvetica" w:cs="Arial Unicode MS"/>
      <w:color w:val="000000"/>
      <w:sz w:val="24"/>
      <w:szCs w:val="24"/>
    </w:rPr>
  </w:style>
  <w:style w:type="paragraph" w:styleId="Sous-titre">
    <w:name w:val="Subtitle"/>
    <w:next w:val="Corps"/>
    <w:rsid w:val="00952793"/>
    <w:pPr>
      <w:keepNext/>
    </w:pPr>
    <w:rPr>
      <w:rFonts w:ascii="Helvetica" w:hAnsi="Helvetica" w:cs="Arial Unicode MS"/>
      <w:color w:val="000000"/>
      <w:sz w:val="40"/>
      <w:szCs w:val="40"/>
      <w:lang w:val="es-ES_tradnl"/>
    </w:rPr>
  </w:style>
  <w:style w:type="paragraph" w:customStyle="1" w:styleId="Corps">
    <w:name w:val="Corps"/>
    <w:rsid w:val="00952793"/>
    <w:rPr>
      <w:rFonts w:ascii="Helvetica" w:hAnsi="Helvetica" w:cs="Arial Unicode MS"/>
      <w:color w:val="000000"/>
      <w:sz w:val="22"/>
      <w:szCs w:val="22"/>
      <w:lang w:val="es-ES_tradnl"/>
    </w:rPr>
  </w:style>
  <w:style w:type="paragraph" w:customStyle="1" w:styleId="Sous-section2">
    <w:name w:val="Sous-section 2"/>
    <w:next w:val="Corps"/>
    <w:rsid w:val="00952793"/>
    <w:pPr>
      <w:keepNext/>
      <w:outlineLvl w:val="1"/>
    </w:pPr>
    <w:rPr>
      <w:rFonts w:ascii="Helvetica" w:hAnsi="Helvetica" w:cs="Arial Unicode MS"/>
      <w:b/>
      <w:bCs/>
      <w:color w:val="000000"/>
      <w:sz w:val="32"/>
      <w:szCs w:val="32"/>
    </w:rPr>
  </w:style>
  <w:style w:type="numbering" w:customStyle="1" w:styleId="Tiret">
    <w:name w:val="Tiret"/>
    <w:rsid w:val="00952793"/>
    <w:pPr>
      <w:numPr>
        <w:numId w:val="1"/>
      </w:numPr>
    </w:pPr>
  </w:style>
  <w:style w:type="character" w:customStyle="1" w:styleId="Hyperlink0">
    <w:name w:val="Hyperlink.0"/>
    <w:basedOn w:val="Lienhypertexte"/>
    <w:rsid w:val="00952793"/>
    <w:rPr>
      <w:u w:val="single"/>
    </w:rPr>
  </w:style>
  <w:style w:type="paragraph" w:customStyle="1" w:styleId="Styledetableau2">
    <w:name w:val="Style de tableau 2"/>
    <w:rsid w:val="00952793"/>
    <w:rPr>
      <w:rFonts w:ascii="Helvetica" w:eastAsia="Helvetica" w:hAnsi="Helvetica" w:cs="Helvetica"/>
      <w:color w:val="000000"/>
    </w:rPr>
  </w:style>
  <w:style w:type="paragraph" w:styleId="Pieddepage">
    <w:name w:val="footer"/>
    <w:basedOn w:val="Normal"/>
    <w:link w:val="PieddepageCar"/>
    <w:uiPriority w:val="99"/>
    <w:unhideWhenUsed/>
    <w:rsid w:val="007B2A88"/>
    <w:pPr>
      <w:tabs>
        <w:tab w:val="center" w:pos="4536"/>
        <w:tab w:val="right" w:pos="9072"/>
      </w:tabs>
    </w:pPr>
  </w:style>
  <w:style w:type="character" w:customStyle="1" w:styleId="PieddepageCar">
    <w:name w:val="Pied de page Car"/>
    <w:basedOn w:val="Policepardfaut"/>
    <w:link w:val="Pieddepage"/>
    <w:uiPriority w:val="99"/>
    <w:rsid w:val="007B2A88"/>
    <w:rPr>
      <w:sz w:val="24"/>
      <w:szCs w:val="24"/>
      <w:lang w:val="en-US" w:eastAsia="en-US"/>
    </w:rPr>
  </w:style>
  <w:style w:type="paragraph" w:styleId="Textedebulles">
    <w:name w:val="Balloon Text"/>
    <w:basedOn w:val="Normal"/>
    <w:link w:val="TextedebullesCar"/>
    <w:uiPriority w:val="99"/>
    <w:semiHidden/>
    <w:unhideWhenUsed/>
    <w:rsid w:val="007B2A88"/>
    <w:rPr>
      <w:rFonts w:ascii="Tahoma" w:hAnsi="Tahoma" w:cs="Tahoma"/>
      <w:sz w:val="16"/>
      <w:szCs w:val="16"/>
    </w:rPr>
  </w:style>
  <w:style w:type="character" w:customStyle="1" w:styleId="TextedebullesCar">
    <w:name w:val="Texte de bulles Car"/>
    <w:basedOn w:val="Policepardfaut"/>
    <w:link w:val="Textedebulles"/>
    <w:uiPriority w:val="99"/>
    <w:semiHidden/>
    <w:rsid w:val="007B2A88"/>
    <w:rPr>
      <w:rFonts w:ascii="Tahoma" w:hAnsi="Tahoma" w:cs="Tahoma"/>
      <w:sz w:val="16"/>
      <w:szCs w:val="16"/>
      <w:lang w:val="en-US" w:eastAsia="en-US"/>
    </w:rPr>
  </w:style>
  <w:style w:type="paragraph" w:styleId="Titre">
    <w:name w:val="Title"/>
    <w:basedOn w:val="Normal"/>
    <w:next w:val="Normal"/>
    <w:link w:val="TitreCar"/>
    <w:uiPriority w:val="10"/>
    <w:qFormat/>
    <w:rsid w:val="00A64FEE"/>
    <w:pPr>
      <w:pBdr>
        <w:bottom w:val="single" w:sz="8" w:space="4" w:color="499BC9" w:themeColor="accent1"/>
      </w:pBdr>
      <w:spacing w:after="300"/>
      <w:contextualSpacing/>
    </w:pPr>
    <w:rPr>
      <w:rFonts w:asciiTheme="majorHAnsi" w:eastAsiaTheme="majorEastAsia" w:hAnsiTheme="majorHAnsi" w:cstheme="majorBidi"/>
      <w:color w:val="2F2F2F" w:themeColor="text2" w:themeShade="BF"/>
      <w:spacing w:val="5"/>
      <w:kern w:val="28"/>
      <w:sz w:val="52"/>
      <w:szCs w:val="52"/>
    </w:rPr>
  </w:style>
  <w:style w:type="character" w:customStyle="1" w:styleId="TitreCar">
    <w:name w:val="Titre Car"/>
    <w:basedOn w:val="Policepardfaut"/>
    <w:link w:val="Titre"/>
    <w:uiPriority w:val="10"/>
    <w:rsid w:val="00A64FEE"/>
    <w:rPr>
      <w:rFonts w:asciiTheme="majorHAnsi" w:eastAsiaTheme="majorEastAsia" w:hAnsiTheme="majorHAnsi" w:cstheme="majorBidi"/>
      <w:color w:val="2F2F2F" w:themeColor="text2" w:themeShade="BF"/>
      <w:spacing w:val="5"/>
      <w:kern w:val="28"/>
      <w:sz w:val="52"/>
      <w:szCs w:val="52"/>
      <w:lang w:val="en-US" w:eastAsia="en-US"/>
    </w:rPr>
  </w:style>
  <w:style w:type="character" w:customStyle="1" w:styleId="Titre1Car">
    <w:name w:val="Titre 1 Car"/>
    <w:basedOn w:val="Policepardfaut"/>
    <w:link w:val="Titre1"/>
    <w:uiPriority w:val="9"/>
    <w:rsid w:val="00A64FEE"/>
    <w:rPr>
      <w:rFonts w:asciiTheme="majorHAnsi" w:eastAsiaTheme="majorEastAsia" w:hAnsiTheme="majorHAnsi" w:cstheme="majorBidi"/>
      <w:b/>
      <w:bCs/>
      <w:color w:val="2F759E" w:themeColor="accent1" w:themeShade="BF"/>
      <w:sz w:val="28"/>
      <w:szCs w:val="28"/>
      <w:lang w:val="en-US" w:eastAsia="en-US"/>
    </w:rPr>
  </w:style>
  <w:style w:type="character" w:customStyle="1" w:styleId="Titre2Car">
    <w:name w:val="Titre 2 Car"/>
    <w:basedOn w:val="Policepardfaut"/>
    <w:link w:val="Titre2"/>
    <w:uiPriority w:val="9"/>
    <w:rsid w:val="00A64FEE"/>
    <w:rPr>
      <w:rFonts w:asciiTheme="majorHAnsi" w:eastAsiaTheme="majorEastAsia" w:hAnsiTheme="majorHAnsi" w:cstheme="majorBidi"/>
      <w:b/>
      <w:bCs/>
      <w:color w:val="499BC9" w:themeColor="accent1"/>
      <w:sz w:val="26"/>
      <w:szCs w:val="26"/>
      <w:lang w:val="en-US" w:eastAsia="en-US"/>
    </w:rPr>
  </w:style>
  <w:style w:type="paragraph" w:styleId="Paragraphedeliste">
    <w:name w:val="List Paragraph"/>
    <w:basedOn w:val="Normal"/>
    <w:uiPriority w:val="34"/>
    <w:qFormat/>
    <w:rsid w:val="0097168D"/>
    <w:pPr>
      <w:ind w:left="720"/>
      <w:contextualSpacing/>
    </w:pPr>
  </w:style>
  <w:style w:type="character" w:styleId="Marquedecommentaire">
    <w:name w:val="annotation reference"/>
    <w:basedOn w:val="Policepardfaut"/>
    <w:uiPriority w:val="99"/>
    <w:semiHidden/>
    <w:unhideWhenUsed/>
    <w:rsid w:val="007448A8"/>
    <w:rPr>
      <w:sz w:val="16"/>
      <w:szCs w:val="16"/>
    </w:rPr>
  </w:style>
  <w:style w:type="paragraph" w:styleId="Commentaire">
    <w:name w:val="annotation text"/>
    <w:basedOn w:val="Normal"/>
    <w:link w:val="CommentaireCar"/>
    <w:uiPriority w:val="99"/>
    <w:semiHidden/>
    <w:unhideWhenUsed/>
    <w:rsid w:val="007448A8"/>
    <w:rPr>
      <w:sz w:val="20"/>
      <w:szCs w:val="20"/>
    </w:rPr>
  </w:style>
  <w:style w:type="character" w:customStyle="1" w:styleId="CommentaireCar">
    <w:name w:val="Commentaire Car"/>
    <w:basedOn w:val="Policepardfaut"/>
    <w:link w:val="Commentaire"/>
    <w:uiPriority w:val="99"/>
    <w:semiHidden/>
    <w:rsid w:val="007448A8"/>
    <w:rPr>
      <w:lang w:val="en-US" w:eastAsia="en-US"/>
    </w:rPr>
  </w:style>
  <w:style w:type="paragraph" w:styleId="Objetducommentaire">
    <w:name w:val="annotation subject"/>
    <w:basedOn w:val="Commentaire"/>
    <w:next w:val="Commentaire"/>
    <w:link w:val="ObjetducommentaireCar"/>
    <w:uiPriority w:val="99"/>
    <w:semiHidden/>
    <w:unhideWhenUsed/>
    <w:rsid w:val="007448A8"/>
    <w:rPr>
      <w:b/>
      <w:bCs/>
    </w:rPr>
  </w:style>
  <w:style w:type="character" w:customStyle="1" w:styleId="ObjetducommentaireCar">
    <w:name w:val="Objet du commentaire Car"/>
    <w:basedOn w:val="CommentaireCar"/>
    <w:link w:val="Objetducommentaire"/>
    <w:uiPriority w:val="99"/>
    <w:semiHidden/>
    <w:rsid w:val="007448A8"/>
    <w:rPr>
      <w:b/>
      <w:bCs/>
      <w:lang w:val="en-US" w:eastAsia="en-US"/>
    </w:rPr>
  </w:style>
  <w:style w:type="paragraph" w:styleId="NormalWeb">
    <w:name w:val="Normal (Web)"/>
    <w:basedOn w:val="Normal"/>
    <w:uiPriority w:val="99"/>
    <w:semiHidden/>
    <w:unhideWhenUsed/>
    <w:rsid w:val="00030FF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fr-FR" w:eastAsia="fr-FR"/>
    </w:rPr>
  </w:style>
  <w:style w:type="character" w:customStyle="1" w:styleId="Titre3Car">
    <w:name w:val="Titre 3 Car"/>
    <w:basedOn w:val="Policepardfaut"/>
    <w:link w:val="Titre3"/>
    <w:uiPriority w:val="9"/>
    <w:rsid w:val="00E337D4"/>
    <w:rPr>
      <w:rFonts w:asciiTheme="majorHAnsi" w:eastAsiaTheme="majorEastAsia" w:hAnsiTheme="majorHAnsi" w:cstheme="majorBidi"/>
      <w:b/>
      <w:bCs/>
      <w:color w:val="499BC9" w:themeColor="accent1"/>
      <w:sz w:val="24"/>
      <w:szCs w:val="24"/>
      <w:lang w:val="en-US" w:eastAsia="en-US"/>
    </w:rPr>
  </w:style>
  <w:style w:type="paragraph" w:styleId="Sansinterligne">
    <w:name w:val="No Spacing"/>
    <w:uiPriority w:val="1"/>
    <w:qFormat/>
    <w:rsid w:val="00E337D4"/>
    <w:rPr>
      <w:sz w:val="24"/>
      <w:szCs w:val="24"/>
      <w:lang w:val="en-US" w:eastAsia="en-US"/>
    </w:rPr>
  </w:style>
  <w:style w:type="character" w:customStyle="1" w:styleId="Titre4Car">
    <w:name w:val="Titre 4 Car"/>
    <w:basedOn w:val="Policepardfaut"/>
    <w:link w:val="Titre4"/>
    <w:uiPriority w:val="9"/>
    <w:rsid w:val="00455BE5"/>
    <w:rPr>
      <w:rFonts w:asciiTheme="majorHAnsi" w:eastAsiaTheme="majorEastAsia" w:hAnsiTheme="majorHAnsi" w:cstheme="majorBidi"/>
      <w:b/>
      <w:bCs/>
      <w:i/>
      <w:iCs/>
      <w:color w:val="499BC9" w:themeColor="accent1"/>
      <w:sz w:val="24"/>
      <w:szCs w:val="24"/>
      <w:lang w:val="en-US" w:eastAsia="en-US"/>
    </w:rPr>
  </w:style>
  <w:style w:type="paragraph" w:customStyle="1" w:styleId="tiquette">
    <w:name w:val="Étiquette"/>
    <w:rsid w:val="00794D3B"/>
    <w:pPr>
      <w:jc w:val="center"/>
    </w:pPr>
    <w:rPr>
      <w:rFonts w:ascii="Helvetica" w:hAnsi="Helvetica" w:cs="Arial Unicode MS"/>
      <w:color w:val="FEFEFE"/>
      <w:sz w:val="24"/>
      <w:szCs w:val="24"/>
      <w:u w:color="FEFEFE"/>
    </w:rPr>
  </w:style>
  <w:style w:type="paragraph" w:customStyle="1" w:styleId="Label">
    <w:name w:val="Label"/>
    <w:rsid w:val="00794D3B"/>
    <w:pPr>
      <w:suppressAutoHyphens/>
      <w:outlineLvl w:val="0"/>
    </w:pPr>
    <w:rPr>
      <w:rFonts w:ascii="Helvetica" w:hAnsi="Helvetica" w:cs="Arial Unicode MS"/>
      <w:color w:val="000000"/>
      <w:sz w:val="36"/>
      <w:szCs w:val="36"/>
    </w:rPr>
  </w:style>
  <w:style w:type="paragraph" w:customStyle="1" w:styleId="tiquettefonce">
    <w:name w:val="Étiquette foncée"/>
    <w:rsid w:val="00794D3B"/>
    <w:pPr>
      <w:jc w:val="center"/>
    </w:pPr>
    <w:rPr>
      <w:rFonts w:ascii="Helvetica Light" w:hAnsi="Helvetica Light" w:cs="Arial Unicode MS"/>
      <w:color w:val="000000"/>
      <w:sz w:val="24"/>
      <w:szCs w:val="24"/>
      <w:u w:color="000000"/>
    </w:rPr>
  </w:style>
  <w:style w:type="table" w:styleId="Grilledutableau">
    <w:name w:val="Table Grid"/>
    <w:basedOn w:val="TableauNormal"/>
    <w:uiPriority w:val="59"/>
    <w:rsid w:val="007E1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439794">
      <w:bodyDiv w:val="1"/>
      <w:marLeft w:val="0"/>
      <w:marRight w:val="0"/>
      <w:marTop w:val="0"/>
      <w:marBottom w:val="0"/>
      <w:divBdr>
        <w:top w:val="none" w:sz="0" w:space="0" w:color="auto"/>
        <w:left w:val="none" w:sz="0" w:space="0" w:color="auto"/>
        <w:bottom w:val="none" w:sz="0" w:space="0" w:color="auto"/>
        <w:right w:val="none" w:sz="0" w:space="0" w:color="auto"/>
      </w:divBdr>
    </w:div>
    <w:div w:id="1390373383">
      <w:bodyDiv w:val="1"/>
      <w:marLeft w:val="0"/>
      <w:marRight w:val="0"/>
      <w:marTop w:val="0"/>
      <w:marBottom w:val="0"/>
      <w:divBdr>
        <w:top w:val="none" w:sz="0" w:space="0" w:color="auto"/>
        <w:left w:val="none" w:sz="0" w:space="0" w:color="auto"/>
        <w:bottom w:val="none" w:sz="0" w:space="0" w:color="auto"/>
        <w:right w:val="none" w:sz="0" w:space="0" w:color="auto"/>
      </w:divBdr>
    </w:div>
    <w:div w:id="1454208400">
      <w:bodyDiv w:val="1"/>
      <w:marLeft w:val="0"/>
      <w:marRight w:val="0"/>
      <w:marTop w:val="0"/>
      <w:marBottom w:val="0"/>
      <w:divBdr>
        <w:top w:val="none" w:sz="0" w:space="0" w:color="auto"/>
        <w:left w:val="none" w:sz="0" w:space="0" w:color="auto"/>
        <w:bottom w:val="none" w:sz="0" w:space="0" w:color="auto"/>
        <w:right w:val="none" w:sz="0" w:space="0" w:color="auto"/>
      </w:divBdr>
      <w:divsChild>
        <w:div w:id="593367180">
          <w:marLeft w:val="0"/>
          <w:marRight w:val="0"/>
          <w:marTop w:val="0"/>
          <w:marBottom w:val="0"/>
          <w:divBdr>
            <w:top w:val="none" w:sz="0" w:space="0" w:color="auto"/>
            <w:left w:val="none" w:sz="0" w:space="0" w:color="auto"/>
            <w:bottom w:val="none" w:sz="0" w:space="0" w:color="auto"/>
            <w:right w:val="none" w:sz="0" w:space="0" w:color="auto"/>
          </w:divBdr>
          <w:divsChild>
            <w:div w:id="15041637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657758769">
      <w:bodyDiv w:val="1"/>
      <w:marLeft w:val="0"/>
      <w:marRight w:val="0"/>
      <w:marTop w:val="0"/>
      <w:marBottom w:val="0"/>
      <w:divBdr>
        <w:top w:val="none" w:sz="0" w:space="0" w:color="auto"/>
        <w:left w:val="none" w:sz="0" w:space="0" w:color="auto"/>
        <w:bottom w:val="none" w:sz="0" w:space="0" w:color="auto"/>
        <w:right w:val="none" w:sz="0" w:space="0" w:color="auto"/>
      </w:divBdr>
      <w:divsChild>
        <w:div w:id="1477642740">
          <w:marLeft w:val="0"/>
          <w:marRight w:val="0"/>
          <w:marTop w:val="0"/>
          <w:marBottom w:val="0"/>
          <w:divBdr>
            <w:top w:val="none" w:sz="0" w:space="0" w:color="auto"/>
            <w:left w:val="none" w:sz="0" w:space="0" w:color="auto"/>
            <w:bottom w:val="none" w:sz="0" w:space="0" w:color="auto"/>
            <w:right w:val="none" w:sz="0" w:space="0" w:color="auto"/>
          </w:divBdr>
          <w:divsChild>
            <w:div w:id="57921247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D0326-62AF-497D-A026-360884F9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908</Words>
  <Characters>4997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 TOUGARD</dc:creator>
  <cp:lastModifiedBy> LT</cp:lastModifiedBy>
  <cp:revision>4</cp:revision>
  <dcterms:created xsi:type="dcterms:W3CDTF">2017-03-27T12:13:00Z</dcterms:created>
  <dcterms:modified xsi:type="dcterms:W3CDTF">2017-03-28T13:12:00Z</dcterms:modified>
</cp:coreProperties>
</file>